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34E" w:rsidRPr="000965CF" w:rsidRDefault="00A4234E" w:rsidP="00A4234E">
      <w:pPr>
        <w:tabs>
          <w:tab w:val="left" w:pos="2040"/>
        </w:tabs>
        <w:jc w:val="both"/>
        <w:rPr>
          <w:rFonts w:ascii="Times New Roman" w:hAnsi="Times New Roman" w:cs="Times New Roman"/>
          <w:sz w:val="24"/>
          <w:szCs w:val="24"/>
        </w:rPr>
      </w:pPr>
      <w:r w:rsidRPr="000965CF">
        <w:rPr>
          <w:rFonts w:ascii="Times New Roman" w:hAnsi="Times New Roman" w:cs="Times New Roman"/>
          <w:noProof/>
          <w:sz w:val="24"/>
          <w:szCs w:val="24"/>
          <w:lang w:eastAsia="id-ID"/>
        </w:rPr>
        <w:drawing>
          <wp:anchor distT="0" distB="0" distL="114300" distR="114300" simplePos="0" relativeHeight="251674624" behindDoc="0" locked="0" layoutInCell="1" allowOverlap="1">
            <wp:simplePos x="0" y="0"/>
            <wp:positionH relativeFrom="column">
              <wp:posOffset>2368845</wp:posOffset>
            </wp:positionH>
            <wp:positionV relativeFrom="paragraph">
              <wp:posOffset>63796</wp:posOffset>
            </wp:positionV>
            <wp:extent cx="1108002" cy="1148316"/>
            <wp:effectExtent l="19050" t="0" r="0" b="0"/>
            <wp:wrapNone/>
            <wp:docPr id="10" name="Picture 2" descr="D:\Wallpaper\Picture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allpaper\Picture133.jpg"/>
                    <pic:cNvPicPr>
                      <a:picLocks noChangeAspect="1" noChangeArrowheads="1"/>
                    </pic:cNvPicPr>
                  </pic:nvPicPr>
                  <pic:blipFill>
                    <a:blip r:embed="rId6" cstate="print"/>
                    <a:srcRect/>
                    <a:stretch>
                      <a:fillRect/>
                    </a:stretch>
                  </pic:blipFill>
                  <pic:spPr bwMode="auto">
                    <a:xfrm>
                      <a:off x="0" y="0"/>
                      <a:ext cx="1108002" cy="1148316"/>
                    </a:xfrm>
                    <a:prstGeom prst="rect">
                      <a:avLst/>
                    </a:prstGeom>
                    <a:noFill/>
                    <a:ln w="9525">
                      <a:noFill/>
                      <a:miter lim="800000"/>
                      <a:headEnd/>
                      <a:tailEnd/>
                    </a:ln>
                  </pic:spPr>
                </pic:pic>
              </a:graphicData>
            </a:graphic>
          </wp:anchor>
        </w:drawing>
      </w:r>
    </w:p>
    <w:p w:rsidR="00A4234E" w:rsidRPr="000965CF" w:rsidRDefault="00A4234E" w:rsidP="00A4234E">
      <w:pPr>
        <w:rPr>
          <w:rFonts w:ascii="Times New Roman" w:hAnsi="Times New Roman" w:cs="Times New Roman"/>
          <w:sz w:val="24"/>
          <w:szCs w:val="24"/>
        </w:rPr>
      </w:pPr>
    </w:p>
    <w:p w:rsidR="00A4234E" w:rsidRPr="000965CF" w:rsidRDefault="00A4234E" w:rsidP="00A4234E">
      <w:pPr>
        <w:rPr>
          <w:rFonts w:ascii="Times New Roman" w:hAnsi="Times New Roman" w:cs="Times New Roman"/>
          <w:sz w:val="24"/>
          <w:szCs w:val="24"/>
        </w:rPr>
      </w:pPr>
    </w:p>
    <w:p w:rsidR="00A4234E" w:rsidRPr="000965CF" w:rsidRDefault="00A4234E" w:rsidP="00A4234E">
      <w:pPr>
        <w:rPr>
          <w:rFonts w:ascii="Times New Roman" w:hAnsi="Times New Roman" w:cs="Times New Roman"/>
          <w:sz w:val="24"/>
          <w:szCs w:val="24"/>
        </w:rPr>
      </w:pPr>
    </w:p>
    <w:p w:rsidR="00A4234E" w:rsidRPr="000965CF" w:rsidRDefault="00264DFF" w:rsidP="00A4234E">
      <w:pPr>
        <w:jc w:val="center"/>
        <w:rPr>
          <w:rFonts w:ascii="Times New Roman" w:hAnsi="Times New Roman" w:cs="Times New Roman"/>
          <w:b/>
          <w:sz w:val="28"/>
          <w:szCs w:val="28"/>
          <w:lang w:val="en-US"/>
        </w:rPr>
      </w:pPr>
      <w:r w:rsidRPr="000965CF">
        <w:rPr>
          <w:rFonts w:ascii="Times New Roman" w:hAnsi="Times New Roman" w:cs="Times New Roman"/>
          <w:b/>
          <w:sz w:val="28"/>
          <w:szCs w:val="28"/>
        </w:rPr>
        <w:t>PERJANJIAN KINERJA TAHUN 201</w:t>
      </w:r>
      <w:r w:rsidRPr="000965CF">
        <w:rPr>
          <w:rFonts w:ascii="Times New Roman" w:hAnsi="Times New Roman" w:cs="Times New Roman"/>
          <w:b/>
          <w:sz w:val="28"/>
          <w:szCs w:val="28"/>
          <w:lang w:val="en-US"/>
        </w:rPr>
        <w:t>8</w:t>
      </w:r>
    </w:p>
    <w:p w:rsidR="00A4234E" w:rsidRPr="000965CF" w:rsidRDefault="00A4234E" w:rsidP="00A4234E">
      <w:pPr>
        <w:jc w:val="both"/>
        <w:rPr>
          <w:rFonts w:ascii="Times New Roman" w:hAnsi="Times New Roman" w:cs="Times New Roman"/>
          <w:sz w:val="24"/>
          <w:szCs w:val="24"/>
        </w:rPr>
      </w:pPr>
    </w:p>
    <w:p w:rsidR="00A4234E" w:rsidRPr="000965CF" w:rsidRDefault="00A4234E" w:rsidP="00A4234E">
      <w:pPr>
        <w:spacing w:line="360" w:lineRule="auto"/>
        <w:jc w:val="both"/>
        <w:rPr>
          <w:rFonts w:ascii="Times New Roman" w:hAnsi="Times New Roman" w:cs="Times New Roman"/>
          <w:sz w:val="24"/>
          <w:szCs w:val="24"/>
        </w:rPr>
      </w:pPr>
      <w:r w:rsidRPr="000965CF">
        <w:rPr>
          <w:rFonts w:ascii="Times New Roman" w:hAnsi="Times New Roman" w:cs="Times New Roman"/>
          <w:sz w:val="24"/>
          <w:szCs w:val="24"/>
        </w:rPr>
        <w:t>Dalam rangka mewujudkan manajemen pemerintah yang afektif, transparan dan akuntable serta berorientasi pada hasil, kami yang bertanda tangan di bawah ini :</w:t>
      </w:r>
    </w:p>
    <w:p w:rsidR="00A4234E" w:rsidRPr="000965CF" w:rsidRDefault="00AC3344" w:rsidP="00A4234E">
      <w:pPr>
        <w:spacing w:after="0" w:line="360" w:lineRule="auto"/>
        <w:jc w:val="both"/>
        <w:rPr>
          <w:rFonts w:ascii="Times New Roman" w:hAnsi="Times New Roman" w:cs="Times New Roman"/>
          <w:sz w:val="24"/>
          <w:szCs w:val="24"/>
          <w:lang w:val="en-US"/>
        </w:rPr>
      </w:pPr>
      <w:r w:rsidRPr="000965CF">
        <w:rPr>
          <w:rFonts w:ascii="Times New Roman" w:hAnsi="Times New Roman" w:cs="Times New Roman"/>
          <w:sz w:val="24"/>
          <w:szCs w:val="24"/>
        </w:rPr>
        <w:t>Nama</w:t>
      </w:r>
      <w:r w:rsidRPr="000965CF">
        <w:rPr>
          <w:rFonts w:ascii="Times New Roman" w:hAnsi="Times New Roman" w:cs="Times New Roman"/>
          <w:sz w:val="24"/>
          <w:szCs w:val="24"/>
        </w:rPr>
        <w:tab/>
      </w:r>
      <w:r w:rsidRPr="000965CF">
        <w:rPr>
          <w:rFonts w:ascii="Times New Roman" w:hAnsi="Times New Roman" w:cs="Times New Roman"/>
          <w:sz w:val="24"/>
          <w:szCs w:val="24"/>
        </w:rPr>
        <w:tab/>
        <w:t xml:space="preserve">: </w:t>
      </w:r>
      <w:r w:rsidR="001472BE" w:rsidRPr="000965CF">
        <w:rPr>
          <w:rFonts w:ascii="Times New Roman" w:hAnsi="Times New Roman" w:cs="Times New Roman"/>
          <w:sz w:val="24"/>
          <w:szCs w:val="24"/>
          <w:lang w:val="en-US"/>
        </w:rPr>
        <w:t>ASNAN,S.Sos</w:t>
      </w: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Jabatan</w:t>
      </w:r>
      <w:r w:rsidR="000965CF">
        <w:rPr>
          <w:rFonts w:ascii="Times New Roman" w:hAnsi="Times New Roman" w:cs="Times New Roman"/>
          <w:sz w:val="24"/>
          <w:szCs w:val="24"/>
        </w:rPr>
        <w:tab/>
      </w:r>
      <w:r w:rsidRPr="000965CF">
        <w:rPr>
          <w:rFonts w:ascii="Times New Roman" w:hAnsi="Times New Roman" w:cs="Times New Roman"/>
          <w:sz w:val="24"/>
          <w:szCs w:val="24"/>
        </w:rPr>
        <w:tab/>
        <w:t>: Camat Pendopo</w:t>
      </w: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Selanjutnya disebut pihak pertama</w:t>
      </w: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Nama</w:t>
      </w:r>
      <w:r w:rsidRPr="000965CF">
        <w:rPr>
          <w:rFonts w:ascii="Times New Roman" w:hAnsi="Times New Roman" w:cs="Times New Roman"/>
          <w:sz w:val="24"/>
          <w:szCs w:val="24"/>
        </w:rPr>
        <w:tab/>
      </w:r>
      <w:r w:rsidRPr="000965CF">
        <w:rPr>
          <w:rFonts w:ascii="Times New Roman" w:hAnsi="Times New Roman" w:cs="Times New Roman"/>
          <w:sz w:val="24"/>
          <w:szCs w:val="24"/>
        </w:rPr>
        <w:tab/>
        <w:t>: H. SYAHRIL HANAFIAH</w:t>
      </w: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Jabatan</w:t>
      </w:r>
      <w:r w:rsidRPr="000965CF">
        <w:rPr>
          <w:rFonts w:ascii="Times New Roman" w:hAnsi="Times New Roman" w:cs="Times New Roman"/>
          <w:sz w:val="24"/>
          <w:szCs w:val="24"/>
        </w:rPr>
        <w:tab/>
      </w:r>
      <w:r w:rsidR="000965CF">
        <w:rPr>
          <w:rFonts w:ascii="Times New Roman" w:hAnsi="Times New Roman" w:cs="Times New Roman"/>
          <w:sz w:val="24"/>
          <w:szCs w:val="24"/>
        </w:rPr>
        <w:tab/>
      </w:r>
      <w:r w:rsidRPr="000965CF">
        <w:rPr>
          <w:rFonts w:ascii="Times New Roman" w:hAnsi="Times New Roman" w:cs="Times New Roman"/>
          <w:sz w:val="24"/>
          <w:szCs w:val="24"/>
        </w:rPr>
        <w:t>: Bupati Empat Lawang</w:t>
      </w: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Selanjunya disebut pihak kedua</w:t>
      </w:r>
    </w:p>
    <w:p w:rsidR="00A4234E" w:rsidRPr="000965CF" w:rsidRDefault="00A4234E" w:rsidP="00A4234E">
      <w:pPr>
        <w:spacing w:after="0" w:line="360" w:lineRule="auto"/>
        <w:jc w:val="both"/>
        <w:rPr>
          <w:rFonts w:ascii="Times New Roman" w:hAnsi="Times New Roman" w:cs="Times New Roman"/>
          <w:sz w:val="24"/>
          <w:szCs w:val="24"/>
        </w:rPr>
      </w:pP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A4234E" w:rsidRPr="000965CF" w:rsidRDefault="00A4234E" w:rsidP="00A4234E">
      <w:pPr>
        <w:spacing w:after="0" w:line="360" w:lineRule="auto"/>
        <w:jc w:val="both"/>
        <w:rPr>
          <w:rFonts w:ascii="Times New Roman" w:hAnsi="Times New Roman" w:cs="Times New Roman"/>
          <w:sz w:val="24"/>
          <w:szCs w:val="24"/>
        </w:rPr>
      </w:pPr>
    </w:p>
    <w:p w:rsidR="00A4234E" w:rsidRPr="000965CF" w:rsidRDefault="00A4234E" w:rsidP="00A4234E">
      <w:pPr>
        <w:spacing w:after="0" w:line="360" w:lineRule="auto"/>
        <w:jc w:val="both"/>
        <w:rPr>
          <w:rFonts w:ascii="Times New Roman" w:hAnsi="Times New Roman" w:cs="Times New Roman"/>
          <w:sz w:val="24"/>
          <w:szCs w:val="24"/>
        </w:rPr>
      </w:pPr>
      <w:r w:rsidRPr="000965CF">
        <w:rPr>
          <w:rFonts w:ascii="Times New Roman" w:hAnsi="Times New Roman" w:cs="Times New Roman"/>
          <w:sz w:val="24"/>
          <w:szCs w:val="24"/>
        </w:rPr>
        <w:t>Pihak kedua akan melakukan supervisi yang diperlukan serta akan melakukan evaluasi terhadap capaian kinerja dan perjanjian ini dan mengambil tindakan yang diperlikan dalam rangka pemberian penghargaan dan sanksi.</w:t>
      </w:r>
    </w:p>
    <w:p w:rsidR="00A4234E" w:rsidRPr="000965CF" w:rsidRDefault="00A4234E" w:rsidP="00A4234E">
      <w:pPr>
        <w:spacing w:after="0" w:line="360" w:lineRule="auto"/>
        <w:jc w:val="both"/>
        <w:rPr>
          <w:rFonts w:ascii="Times New Roman" w:hAnsi="Times New Roman" w:cs="Times New Roman"/>
          <w:sz w:val="24"/>
          <w:szCs w:val="24"/>
        </w:rPr>
      </w:pPr>
    </w:p>
    <w:p w:rsidR="00A4234E" w:rsidRPr="000965CF" w:rsidRDefault="00A4234E" w:rsidP="00A4234E">
      <w:pPr>
        <w:spacing w:after="0" w:line="360" w:lineRule="auto"/>
        <w:ind w:firstLine="5670"/>
        <w:jc w:val="both"/>
        <w:rPr>
          <w:rFonts w:ascii="Times New Roman" w:hAnsi="Times New Roman" w:cs="Times New Roman"/>
          <w:sz w:val="24"/>
          <w:szCs w:val="24"/>
          <w:lang w:val="en-US"/>
        </w:rPr>
      </w:pPr>
      <w:r w:rsidRPr="000965CF">
        <w:rPr>
          <w:rFonts w:ascii="Times New Roman" w:hAnsi="Times New Roman" w:cs="Times New Roman"/>
          <w:sz w:val="24"/>
          <w:szCs w:val="24"/>
        </w:rPr>
        <w:t xml:space="preserve">Tebing tinggi, </w:t>
      </w:r>
      <w:r w:rsidRPr="000965CF">
        <w:rPr>
          <w:rFonts w:ascii="Times New Roman" w:hAnsi="Times New Roman" w:cs="Times New Roman"/>
          <w:color w:val="FFFFFF" w:themeColor="background1"/>
          <w:sz w:val="24"/>
          <w:szCs w:val="24"/>
        </w:rPr>
        <w:t>03 februari</w:t>
      </w:r>
      <w:r w:rsidR="00AC3344" w:rsidRPr="000965CF">
        <w:rPr>
          <w:rFonts w:ascii="Times New Roman" w:hAnsi="Times New Roman" w:cs="Times New Roman"/>
          <w:sz w:val="24"/>
          <w:szCs w:val="24"/>
        </w:rPr>
        <w:t xml:space="preserve"> 201</w:t>
      </w:r>
      <w:r w:rsidR="00AC3344" w:rsidRPr="000965CF">
        <w:rPr>
          <w:rFonts w:ascii="Times New Roman" w:hAnsi="Times New Roman" w:cs="Times New Roman"/>
          <w:sz w:val="24"/>
          <w:szCs w:val="24"/>
          <w:lang w:val="en-US"/>
        </w:rPr>
        <w:t>8</w:t>
      </w:r>
    </w:p>
    <w:p w:rsidR="00A4234E" w:rsidRPr="000965CF" w:rsidRDefault="00A4234E" w:rsidP="00A4234E">
      <w:pPr>
        <w:spacing w:after="0" w:line="360" w:lineRule="auto"/>
        <w:ind w:firstLine="4678"/>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6"/>
        <w:gridCol w:w="4662"/>
      </w:tblGrid>
      <w:tr w:rsidR="00A4234E" w:rsidRPr="000965CF" w:rsidTr="00A4234E">
        <w:tc>
          <w:tcPr>
            <w:tcW w:w="4789"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Pihak Kedua,</w:t>
            </w: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b/>
                <w:sz w:val="24"/>
                <w:szCs w:val="24"/>
              </w:rPr>
            </w:pPr>
            <w:r w:rsidRPr="000965CF">
              <w:rPr>
                <w:rFonts w:ascii="Times New Roman" w:hAnsi="Times New Roman" w:cs="Times New Roman"/>
                <w:b/>
                <w:sz w:val="24"/>
                <w:szCs w:val="24"/>
              </w:rPr>
              <w:t>H. SYAHRIL HANAFIAH</w:t>
            </w:r>
          </w:p>
        </w:tc>
        <w:tc>
          <w:tcPr>
            <w:tcW w:w="4789"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Pihak Pertama,</w:t>
            </w: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jc w:val="center"/>
              <w:rPr>
                <w:rFonts w:ascii="Times New Roman" w:hAnsi="Times New Roman" w:cs="Times New Roman"/>
                <w:sz w:val="24"/>
                <w:szCs w:val="24"/>
              </w:rPr>
            </w:pPr>
          </w:p>
          <w:p w:rsidR="00A4234E" w:rsidRPr="000965CF" w:rsidRDefault="00BE5F6C" w:rsidP="00A4234E">
            <w:pPr>
              <w:jc w:val="center"/>
              <w:rPr>
                <w:rFonts w:ascii="Times New Roman" w:hAnsi="Times New Roman" w:cs="Times New Roman"/>
                <w:b/>
                <w:sz w:val="24"/>
                <w:szCs w:val="24"/>
                <w:lang w:val="en-US"/>
              </w:rPr>
            </w:pPr>
            <w:r w:rsidRPr="000965CF">
              <w:rPr>
                <w:rFonts w:ascii="Times New Roman" w:hAnsi="Times New Roman" w:cs="Times New Roman"/>
                <w:b/>
                <w:sz w:val="24"/>
                <w:szCs w:val="24"/>
              </w:rPr>
              <w:t xml:space="preserve">  </w:t>
            </w:r>
            <w:r w:rsidR="00AC3344" w:rsidRPr="000965CF">
              <w:rPr>
                <w:rFonts w:ascii="Times New Roman" w:hAnsi="Times New Roman" w:cs="Times New Roman"/>
                <w:b/>
                <w:sz w:val="24"/>
                <w:szCs w:val="24"/>
                <w:lang w:val="en-US"/>
              </w:rPr>
              <w:t>ASNAN,S.Sos</w:t>
            </w:r>
          </w:p>
          <w:p w:rsidR="00A4234E" w:rsidRPr="000965CF" w:rsidRDefault="00AC3344" w:rsidP="00A4234E">
            <w:pPr>
              <w:jc w:val="center"/>
              <w:rPr>
                <w:rFonts w:ascii="Times New Roman" w:hAnsi="Times New Roman" w:cs="Times New Roman"/>
                <w:b/>
                <w:sz w:val="24"/>
                <w:szCs w:val="24"/>
                <w:lang w:val="en-US"/>
              </w:rPr>
            </w:pPr>
            <w:r w:rsidRPr="000965CF">
              <w:rPr>
                <w:rFonts w:ascii="Times New Roman" w:hAnsi="Times New Roman" w:cs="Times New Roman"/>
                <w:b/>
                <w:sz w:val="24"/>
                <w:szCs w:val="24"/>
              </w:rPr>
              <w:t>NIP. 19641115988031004</w:t>
            </w:r>
          </w:p>
          <w:p w:rsidR="0008372A" w:rsidRPr="000965CF" w:rsidRDefault="0008372A" w:rsidP="00A4234E">
            <w:pPr>
              <w:jc w:val="center"/>
              <w:rPr>
                <w:rFonts w:ascii="Times New Roman" w:hAnsi="Times New Roman" w:cs="Times New Roman"/>
                <w:b/>
                <w:sz w:val="24"/>
                <w:szCs w:val="24"/>
                <w:lang w:val="en-US"/>
              </w:rPr>
            </w:pPr>
          </w:p>
          <w:p w:rsidR="0008372A" w:rsidRPr="000965CF" w:rsidRDefault="0008372A" w:rsidP="00A4234E">
            <w:pPr>
              <w:jc w:val="center"/>
              <w:rPr>
                <w:rFonts w:ascii="Times New Roman" w:hAnsi="Times New Roman" w:cs="Times New Roman"/>
                <w:b/>
                <w:sz w:val="24"/>
                <w:szCs w:val="24"/>
                <w:lang w:val="en-US"/>
              </w:rPr>
            </w:pPr>
          </w:p>
          <w:p w:rsidR="0008372A" w:rsidRPr="004108DB" w:rsidRDefault="0008372A" w:rsidP="004108DB">
            <w:pPr>
              <w:rPr>
                <w:rFonts w:ascii="Times New Roman" w:hAnsi="Times New Roman" w:cs="Times New Roman"/>
                <w:sz w:val="24"/>
                <w:szCs w:val="24"/>
              </w:rPr>
            </w:pPr>
          </w:p>
        </w:tc>
      </w:tr>
    </w:tbl>
    <w:p w:rsidR="000965CF" w:rsidRDefault="000965CF" w:rsidP="00A4234E">
      <w:pPr>
        <w:spacing w:after="0" w:line="240" w:lineRule="auto"/>
        <w:jc w:val="center"/>
        <w:rPr>
          <w:rFonts w:ascii="Times New Roman" w:hAnsi="Times New Roman" w:cs="Times New Roman"/>
          <w:b/>
          <w:sz w:val="28"/>
          <w:szCs w:val="28"/>
        </w:rPr>
      </w:pPr>
    </w:p>
    <w:p w:rsidR="00A4234E" w:rsidRPr="000965CF" w:rsidRDefault="00AC3344" w:rsidP="00A4234E">
      <w:pPr>
        <w:spacing w:after="0" w:line="240" w:lineRule="auto"/>
        <w:jc w:val="center"/>
        <w:rPr>
          <w:rFonts w:ascii="Times New Roman" w:hAnsi="Times New Roman" w:cs="Times New Roman"/>
          <w:b/>
          <w:sz w:val="28"/>
          <w:szCs w:val="28"/>
          <w:lang w:val="en-US"/>
        </w:rPr>
      </w:pPr>
      <w:r w:rsidRPr="000965CF">
        <w:rPr>
          <w:rFonts w:ascii="Times New Roman" w:hAnsi="Times New Roman" w:cs="Times New Roman"/>
          <w:b/>
          <w:sz w:val="28"/>
          <w:szCs w:val="28"/>
        </w:rPr>
        <w:t>PERJANJIAN KINERJA TAHUN 201</w:t>
      </w:r>
      <w:r w:rsidRPr="000965CF">
        <w:rPr>
          <w:rFonts w:ascii="Times New Roman" w:hAnsi="Times New Roman" w:cs="Times New Roman"/>
          <w:b/>
          <w:sz w:val="28"/>
          <w:szCs w:val="28"/>
          <w:lang w:val="en-US"/>
        </w:rPr>
        <w:t>8</w:t>
      </w:r>
    </w:p>
    <w:p w:rsidR="00A4234E" w:rsidRPr="000965CF" w:rsidRDefault="00A4234E" w:rsidP="00A4234E">
      <w:pPr>
        <w:spacing w:after="0" w:line="240" w:lineRule="auto"/>
        <w:jc w:val="center"/>
        <w:rPr>
          <w:rFonts w:ascii="Times New Roman" w:hAnsi="Times New Roman" w:cs="Times New Roman"/>
          <w:b/>
          <w:sz w:val="28"/>
          <w:szCs w:val="28"/>
        </w:rPr>
      </w:pPr>
      <w:r w:rsidRPr="000965CF">
        <w:rPr>
          <w:rFonts w:ascii="Times New Roman" w:hAnsi="Times New Roman" w:cs="Times New Roman"/>
          <w:b/>
          <w:sz w:val="28"/>
          <w:szCs w:val="28"/>
        </w:rPr>
        <w:t>KANTOR CAMAT PENDOPO</w:t>
      </w:r>
    </w:p>
    <w:p w:rsidR="00A4234E" w:rsidRPr="000965CF" w:rsidRDefault="00A4234E" w:rsidP="00A4234E">
      <w:pPr>
        <w:spacing w:after="0" w:line="240" w:lineRule="auto"/>
        <w:jc w:val="center"/>
        <w:rPr>
          <w:rFonts w:ascii="Times New Roman" w:hAnsi="Times New Roman" w:cs="Times New Roman"/>
          <w:b/>
          <w:sz w:val="28"/>
          <w:szCs w:val="28"/>
        </w:rPr>
      </w:pPr>
      <w:r w:rsidRPr="000965CF">
        <w:rPr>
          <w:rFonts w:ascii="Times New Roman" w:hAnsi="Times New Roman" w:cs="Times New Roman"/>
          <w:b/>
          <w:sz w:val="28"/>
          <w:szCs w:val="28"/>
        </w:rPr>
        <w:t>KABUPATEN EMPAT LAWANG</w:t>
      </w:r>
    </w:p>
    <w:p w:rsidR="00A4234E" w:rsidRPr="000965CF" w:rsidRDefault="00A4234E" w:rsidP="00A4234E">
      <w:pPr>
        <w:spacing w:after="0" w:line="240" w:lineRule="auto"/>
        <w:jc w:val="center"/>
        <w:rPr>
          <w:rFonts w:ascii="Times New Roman" w:hAnsi="Times New Roman" w:cs="Times New Roman"/>
          <w:b/>
          <w:sz w:val="28"/>
          <w:szCs w:val="28"/>
        </w:rPr>
      </w:pPr>
    </w:p>
    <w:tbl>
      <w:tblPr>
        <w:tblStyle w:val="TableGrid"/>
        <w:tblW w:w="0" w:type="auto"/>
        <w:tblInd w:w="108" w:type="dxa"/>
        <w:tblLook w:val="04A0"/>
      </w:tblPr>
      <w:tblGrid>
        <w:gridCol w:w="3745"/>
        <w:gridCol w:w="3457"/>
        <w:gridCol w:w="1932"/>
      </w:tblGrid>
      <w:tr w:rsidR="00A4234E" w:rsidRPr="000965CF" w:rsidTr="00A4234E">
        <w:tc>
          <w:tcPr>
            <w:tcW w:w="3745"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Sasaran Program/Kegiatan</w:t>
            </w:r>
          </w:p>
        </w:tc>
        <w:tc>
          <w:tcPr>
            <w:tcW w:w="3457"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Indikator Kinerja</w:t>
            </w:r>
          </w:p>
        </w:tc>
        <w:tc>
          <w:tcPr>
            <w:tcW w:w="1932"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Target</w:t>
            </w:r>
          </w:p>
          <w:p w:rsidR="00A4234E" w:rsidRPr="000965CF" w:rsidRDefault="00A4234E" w:rsidP="00A4234E">
            <w:pPr>
              <w:jc w:val="center"/>
              <w:rPr>
                <w:rFonts w:ascii="Times New Roman" w:hAnsi="Times New Roman" w:cs="Times New Roman"/>
                <w:sz w:val="24"/>
                <w:szCs w:val="24"/>
              </w:rPr>
            </w:pPr>
          </w:p>
        </w:tc>
      </w:tr>
      <w:tr w:rsidR="00A4234E" w:rsidRPr="000965CF" w:rsidTr="00A4234E">
        <w:tc>
          <w:tcPr>
            <w:tcW w:w="3745" w:type="dxa"/>
          </w:tcPr>
          <w:p w:rsidR="00A4234E" w:rsidRPr="000965CF" w:rsidRDefault="00A4234E" w:rsidP="00A4234E">
            <w:pPr>
              <w:jc w:val="both"/>
              <w:rPr>
                <w:rFonts w:ascii="Times New Roman" w:hAnsi="Times New Roman" w:cs="Times New Roman"/>
                <w:sz w:val="24"/>
                <w:szCs w:val="24"/>
              </w:rPr>
            </w:pPr>
            <w:r w:rsidRPr="000965CF">
              <w:rPr>
                <w:rFonts w:ascii="Times New Roman" w:hAnsi="Times New Roman" w:cs="Times New Roman"/>
                <w:sz w:val="24"/>
                <w:szCs w:val="24"/>
              </w:rPr>
              <w:t>Program Pelayanan Administrasi Perkantoran</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Meningkatkan Pelayanan Administrasi Perkantoran</w:t>
            </w:r>
          </w:p>
        </w:tc>
        <w:tc>
          <w:tcPr>
            <w:tcW w:w="1932" w:type="dxa"/>
            <w:vAlign w:val="center"/>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80%</w:t>
            </w:r>
          </w:p>
        </w:tc>
      </w:tr>
      <w:tr w:rsidR="00A4234E" w:rsidRPr="000965CF" w:rsidTr="00A4234E">
        <w:tc>
          <w:tcPr>
            <w:tcW w:w="3745" w:type="dxa"/>
          </w:tcPr>
          <w:p w:rsidR="00A4234E" w:rsidRPr="000965CF" w:rsidRDefault="00A4234E" w:rsidP="00A4234E">
            <w:pPr>
              <w:jc w:val="both"/>
              <w:rPr>
                <w:rFonts w:ascii="Times New Roman" w:hAnsi="Times New Roman" w:cs="Times New Roman"/>
                <w:sz w:val="24"/>
                <w:szCs w:val="24"/>
              </w:rPr>
            </w:pPr>
            <w:r w:rsidRPr="000965CF">
              <w:rPr>
                <w:rFonts w:ascii="Times New Roman" w:hAnsi="Times New Roman" w:cs="Times New Roman"/>
                <w:sz w:val="24"/>
                <w:szCs w:val="24"/>
              </w:rPr>
              <w:t>Program Peningkatan Sarana Dan Prasarana Aparatur</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Meningkatkan Sarana Dan Prasarana Aparatur</w:t>
            </w:r>
          </w:p>
        </w:tc>
        <w:tc>
          <w:tcPr>
            <w:tcW w:w="1932" w:type="dxa"/>
            <w:vAlign w:val="center"/>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80%</w:t>
            </w:r>
          </w:p>
        </w:tc>
      </w:tr>
      <w:tr w:rsidR="00A4234E" w:rsidRPr="000965CF" w:rsidTr="00A4234E">
        <w:tc>
          <w:tcPr>
            <w:tcW w:w="3745"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 xml:space="preserve">Program Peningatan Pengembangan Sistem Pelaporan Capaian Kinerja dan Keuangan </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Meningkatkan Pengembangan Sistem Pelaporan Capaian Kinerja Dan Keuangan</w:t>
            </w:r>
          </w:p>
        </w:tc>
        <w:tc>
          <w:tcPr>
            <w:tcW w:w="1932" w:type="dxa"/>
            <w:vAlign w:val="center"/>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80%</w:t>
            </w:r>
          </w:p>
        </w:tc>
      </w:tr>
      <w:tr w:rsidR="00A4234E" w:rsidRPr="000965CF" w:rsidTr="00A4234E">
        <w:tc>
          <w:tcPr>
            <w:tcW w:w="3745"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Program Peningkatan Pelayanan Kecamatan</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Meningkatkan Pelayanan Kecamatan</w:t>
            </w:r>
          </w:p>
        </w:tc>
        <w:tc>
          <w:tcPr>
            <w:tcW w:w="1932" w:type="dxa"/>
            <w:vAlign w:val="center"/>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60%</w:t>
            </w:r>
          </w:p>
        </w:tc>
      </w:tr>
      <w:tr w:rsidR="00A4234E" w:rsidRPr="000965CF" w:rsidTr="00A4234E">
        <w:tc>
          <w:tcPr>
            <w:tcW w:w="3745"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 xml:space="preserve">Program Peningkatan Partisipasi Masyarakat Dalam Membangun Desa </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Meningkatkan Partisipasi Masyarakat Dalam Membangun Desa</w:t>
            </w:r>
          </w:p>
        </w:tc>
        <w:tc>
          <w:tcPr>
            <w:tcW w:w="1932" w:type="dxa"/>
            <w:vAlign w:val="center"/>
          </w:tcPr>
          <w:p w:rsidR="00A4234E" w:rsidRPr="000965CF" w:rsidRDefault="00A4234E" w:rsidP="00A4234E">
            <w:pPr>
              <w:jc w:val="center"/>
              <w:rPr>
                <w:rFonts w:ascii="Times New Roman" w:hAnsi="Times New Roman" w:cs="Times New Roman"/>
              </w:rPr>
            </w:pPr>
            <w:r w:rsidRPr="000965CF">
              <w:rPr>
                <w:rFonts w:ascii="Times New Roman" w:hAnsi="Times New Roman" w:cs="Times New Roman"/>
                <w:sz w:val="24"/>
                <w:szCs w:val="24"/>
              </w:rPr>
              <w:t>85%</w:t>
            </w:r>
          </w:p>
        </w:tc>
      </w:tr>
      <w:tr w:rsidR="00A4234E" w:rsidRPr="000965CF" w:rsidTr="00A4234E">
        <w:tc>
          <w:tcPr>
            <w:tcW w:w="3745"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Program Pengembangan Mental Spiritual dan Nasionalisme</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Meningatkan Pengembangan Mental Spiritual dan Nasionalisme</w:t>
            </w:r>
          </w:p>
        </w:tc>
        <w:tc>
          <w:tcPr>
            <w:tcW w:w="1932" w:type="dxa"/>
            <w:vAlign w:val="center"/>
          </w:tcPr>
          <w:p w:rsidR="00A4234E" w:rsidRPr="000965CF" w:rsidRDefault="00A4234E" w:rsidP="00A4234E">
            <w:pPr>
              <w:jc w:val="center"/>
              <w:rPr>
                <w:rFonts w:ascii="Times New Roman" w:hAnsi="Times New Roman" w:cs="Times New Roman"/>
              </w:rPr>
            </w:pPr>
            <w:r w:rsidRPr="000965CF">
              <w:rPr>
                <w:rFonts w:ascii="Times New Roman" w:hAnsi="Times New Roman" w:cs="Times New Roman"/>
                <w:sz w:val="24"/>
                <w:szCs w:val="24"/>
              </w:rPr>
              <w:t>75%</w:t>
            </w:r>
          </w:p>
        </w:tc>
      </w:tr>
      <w:tr w:rsidR="00A4234E" w:rsidRPr="000965CF" w:rsidTr="00A4234E">
        <w:tc>
          <w:tcPr>
            <w:tcW w:w="3745"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Program Peningkatan Pelayanan Kelurahan</w:t>
            </w:r>
          </w:p>
        </w:tc>
        <w:tc>
          <w:tcPr>
            <w:tcW w:w="3457" w:type="dxa"/>
          </w:tcPr>
          <w:p w:rsidR="00A4234E" w:rsidRPr="000965CF" w:rsidRDefault="00A4234E" w:rsidP="00A4234E">
            <w:pPr>
              <w:rPr>
                <w:rFonts w:ascii="Times New Roman" w:hAnsi="Times New Roman" w:cs="Times New Roman"/>
                <w:sz w:val="24"/>
                <w:szCs w:val="24"/>
              </w:rPr>
            </w:pPr>
            <w:r w:rsidRPr="000965CF">
              <w:rPr>
                <w:rFonts w:ascii="Times New Roman" w:hAnsi="Times New Roman" w:cs="Times New Roman"/>
                <w:sz w:val="24"/>
                <w:szCs w:val="24"/>
              </w:rPr>
              <w:t>Meningatkan Pelayanan Kelurahan</w:t>
            </w:r>
          </w:p>
        </w:tc>
        <w:tc>
          <w:tcPr>
            <w:tcW w:w="1932" w:type="dxa"/>
            <w:vAlign w:val="center"/>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85%</w:t>
            </w:r>
          </w:p>
        </w:tc>
      </w:tr>
    </w:tbl>
    <w:p w:rsidR="00A4234E" w:rsidRPr="000965CF" w:rsidRDefault="00A4234E" w:rsidP="00A4234E">
      <w:pPr>
        <w:spacing w:after="0" w:line="240" w:lineRule="auto"/>
        <w:jc w:val="both"/>
        <w:rPr>
          <w:rFonts w:ascii="Times New Roman" w:hAnsi="Times New Roman" w:cs="Times New Roman"/>
          <w:b/>
          <w:sz w:val="28"/>
          <w:szCs w:val="28"/>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2"/>
        <w:gridCol w:w="3402"/>
      </w:tblGrid>
      <w:tr w:rsidR="00A4234E" w:rsidRPr="000965CF" w:rsidTr="00A4234E">
        <w:tc>
          <w:tcPr>
            <w:tcW w:w="5812" w:type="dxa"/>
          </w:tcPr>
          <w:p w:rsidR="00A4234E" w:rsidRPr="000965CF" w:rsidRDefault="00A4234E" w:rsidP="00A4234E">
            <w:pPr>
              <w:spacing w:line="276" w:lineRule="auto"/>
              <w:jc w:val="center"/>
              <w:rPr>
                <w:rFonts w:ascii="Times New Roman" w:hAnsi="Times New Roman" w:cs="Times New Roman"/>
                <w:b/>
                <w:sz w:val="28"/>
                <w:szCs w:val="28"/>
              </w:rPr>
            </w:pPr>
            <w:r w:rsidRPr="000965CF">
              <w:rPr>
                <w:rFonts w:ascii="Times New Roman" w:hAnsi="Times New Roman" w:cs="Times New Roman"/>
                <w:b/>
                <w:sz w:val="28"/>
                <w:szCs w:val="28"/>
              </w:rPr>
              <w:t>Program</w:t>
            </w:r>
          </w:p>
          <w:p w:rsidR="00A4234E" w:rsidRPr="000965CF" w:rsidRDefault="00A4234E" w:rsidP="00A4234E">
            <w:pPr>
              <w:spacing w:line="276" w:lineRule="auto"/>
              <w:jc w:val="center"/>
              <w:rPr>
                <w:rFonts w:ascii="Times New Roman" w:hAnsi="Times New Roman" w:cs="Times New Roman"/>
                <w:b/>
                <w:sz w:val="28"/>
                <w:szCs w:val="28"/>
              </w:rPr>
            </w:pPr>
          </w:p>
          <w:p w:rsidR="00A4234E" w:rsidRPr="000965CF" w:rsidRDefault="00A4234E" w:rsidP="00A4234E">
            <w:pPr>
              <w:spacing w:line="276" w:lineRule="auto"/>
              <w:rPr>
                <w:rFonts w:ascii="Times New Roman" w:hAnsi="Times New Roman" w:cs="Times New Roman"/>
                <w:sz w:val="24"/>
                <w:szCs w:val="24"/>
              </w:rPr>
            </w:pPr>
            <w:r w:rsidRPr="000965CF">
              <w:rPr>
                <w:rFonts w:ascii="Times New Roman" w:hAnsi="Times New Roman" w:cs="Times New Roman"/>
                <w:sz w:val="24"/>
                <w:szCs w:val="24"/>
              </w:rPr>
              <w:t>Program Pelayanan Administrasi Perkantoran</w:t>
            </w:r>
          </w:p>
          <w:p w:rsidR="00A4234E" w:rsidRPr="000965CF" w:rsidRDefault="000965CF" w:rsidP="00A4234E">
            <w:pPr>
              <w:spacing w:line="276" w:lineRule="auto"/>
              <w:rPr>
                <w:rFonts w:ascii="Times New Roman" w:hAnsi="Times New Roman" w:cs="Times New Roman"/>
                <w:b/>
                <w:sz w:val="28"/>
                <w:szCs w:val="28"/>
              </w:rPr>
            </w:pPr>
            <w:r>
              <w:rPr>
                <w:rFonts w:ascii="Times New Roman" w:hAnsi="Times New Roman" w:cs="Times New Roman"/>
                <w:sz w:val="24"/>
                <w:szCs w:val="24"/>
              </w:rPr>
              <w:t>Program Peningkatan Sarana d</w:t>
            </w:r>
            <w:r w:rsidR="00A4234E" w:rsidRPr="000965CF">
              <w:rPr>
                <w:rFonts w:ascii="Times New Roman" w:hAnsi="Times New Roman" w:cs="Times New Roman"/>
                <w:sz w:val="24"/>
                <w:szCs w:val="24"/>
              </w:rPr>
              <w:t>an Prasarana Aparatur</w:t>
            </w:r>
          </w:p>
          <w:p w:rsidR="00A4234E" w:rsidRPr="000965CF" w:rsidRDefault="00A4234E" w:rsidP="00A4234E">
            <w:pPr>
              <w:tabs>
                <w:tab w:val="left" w:pos="1172"/>
              </w:tabs>
              <w:spacing w:line="276" w:lineRule="auto"/>
              <w:rPr>
                <w:rFonts w:ascii="Times New Roman" w:hAnsi="Times New Roman" w:cs="Times New Roman"/>
                <w:sz w:val="24"/>
                <w:szCs w:val="24"/>
              </w:rPr>
            </w:pPr>
            <w:r w:rsidRPr="000965CF">
              <w:rPr>
                <w:rFonts w:ascii="Times New Roman" w:hAnsi="Times New Roman" w:cs="Times New Roman"/>
                <w:sz w:val="24"/>
                <w:szCs w:val="24"/>
              </w:rPr>
              <w:t>Program Peningatan Pengembangan Sistem Pelaporan Capaian Kinerja dan Keuangan</w:t>
            </w:r>
          </w:p>
          <w:p w:rsidR="00A4234E" w:rsidRPr="000965CF" w:rsidRDefault="00A4234E" w:rsidP="00A4234E">
            <w:pPr>
              <w:tabs>
                <w:tab w:val="left" w:pos="1172"/>
              </w:tabs>
              <w:spacing w:line="276" w:lineRule="auto"/>
              <w:rPr>
                <w:rFonts w:ascii="Times New Roman" w:hAnsi="Times New Roman" w:cs="Times New Roman"/>
                <w:sz w:val="24"/>
                <w:szCs w:val="24"/>
              </w:rPr>
            </w:pPr>
            <w:r w:rsidRPr="000965CF">
              <w:rPr>
                <w:rFonts w:ascii="Times New Roman" w:hAnsi="Times New Roman" w:cs="Times New Roman"/>
                <w:sz w:val="24"/>
                <w:szCs w:val="24"/>
              </w:rPr>
              <w:t>Program Peningkatan Pelayanan Kecamatan</w:t>
            </w:r>
          </w:p>
          <w:p w:rsidR="00A4234E" w:rsidRPr="000965CF" w:rsidRDefault="00A4234E" w:rsidP="00A4234E">
            <w:pPr>
              <w:tabs>
                <w:tab w:val="left" w:pos="1172"/>
              </w:tabs>
              <w:spacing w:line="276" w:lineRule="auto"/>
              <w:rPr>
                <w:rFonts w:ascii="Times New Roman" w:hAnsi="Times New Roman" w:cs="Times New Roman"/>
                <w:sz w:val="24"/>
                <w:szCs w:val="24"/>
              </w:rPr>
            </w:pPr>
            <w:r w:rsidRPr="000965CF">
              <w:rPr>
                <w:rFonts w:ascii="Times New Roman" w:hAnsi="Times New Roman" w:cs="Times New Roman"/>
                <w:sz w:val="24"/>
                <w:szCs w:val="24"/>
              </w:rPr>
              <w:t>Program Peni</w:t>
            </w:r>
            <w:r w:rsidR="000965CF">
              <w:rPr>
                <w:rFonts w:ascii="Times New Roman" w:hAnsi="Times New Roman" w:cs="Times New Roman"/>
                <w:sz w:val="24"/>
                <w:szCs w:val="24"/>
              </w:rPr>
              <w:t>ngkatan Partisipasi Masyarakat d</w:t>
            </w:r>
            <w:r w:rsidRPr="000965CF">
              <w:rPr>
                <w:rFonts w:ascii="Times New Roman" w:hAnsi="Times New Roman" w:cs="Times New Roman"/>
                <w:sz w:val="24"/>
                <w:szCs w:val="24"/>
              </w:rPr>
              <w:t>alam Membangun Desa</w:t>
            </w:r>
          </w:p>
          <w:p w:rsidR="00A4234E" w:rsidRPr="000965CF" w:rsidRDefault="00A4234E" w:rsidP="00A4234E">
            <w:pPr>
              <w:tabs>
                <w:tab w:val="left" w:pos="1172"/>
              </w:tabs>
              <w:spacing w:line="276" w:lineRule="auto"/>
              <w:rPr>
                <w:rFonts w:ascii="Times New Roman" w:hAnsi="Times New Roman" w:cs="Times New Roman"/>
                <w:sz w:val="24"/>
                <w:szCs w:val="24"/>
              </w:rPr>
            </w:pPr>
            <w:r w:rsidRPr="000965CF">
              <w:rPr>
                <w:rFonts w:ascii="Times New Roman" w:hAnsi="Times New Roman" w:cs="Times New Roman"/>
                <w:sz w:val="24"/>
                <w:szCs w:val="24"/>
              </w:rPr>
              <w:t>Program Pengembangan Mental Spiritual dan Nasionalisme</w:t>
            </w:r>
          </w:p>
          <w:p w:rsidR="00A4234E" w:rsidRPr="000965CF" w:rsidRDefault="00A4234E" w:rsidP="00A4234E">
            <w:pPr>
              <w:tabs>
                <w:tab w:val="left" w:pos="1172"/>
              </w:tabs>
              <w:spacing w:line="276" w:lineRule="auto"/>
              <w:rPr>
                <w:rFonts w:ascii="Times New Roman" w:hAnsi="Times New Roman" w:cs="Times New Roman"/>
                <w:b/>
                <w:sz w:val="24"/>
                <w:szCs w:val="24"/>
              </w:rPr>
            </w:pPr>
            <w:r w:rsidRPr="000965CF">
              <w:rPr>
                <w:rFonts w:ascii="Times New Roman" w:hAnsi="Times New Roman" w:cs="Times New Roman"/>
                <w:sz w:val="24"/>
                <w:szCs w:val="24"/>
              </w:rPr>
              <w:t>Program Peningkatan Pelayanan Kelurahan</w:t>
            </w:r>
          </w:p>
          <w:p w:rsidR="00A4234E" w:rsidRPr="000965CF" w:rsidRDefault="00A4234E" w:rsidP="00A4234E">
            <w:pPr>
              <w:tabs>
                <w:tab w:val="left" w:pos="1172"/>
              </w:tabs>
              <w:spacing w:line="276" w:lineRule="auto"/>
              <w:rPr>
                <w:rFonts w:ascii="Times New Roman" w:hAnsi="Times New Roman" w:cs="Times New Roman"/>
                <w:b/>
                <w:sz w:val="28"/>
                <w:szCs w:val="28"/>
              </w:rPr>
            </w:pPr>
            <w:r w:rsidRPr="000965CF">
              <w:rPr>
                <w:rFonts w:ascii="Times New Roman" w:hAnsi="Times New Roman" w:cs="Times New Roman"/>
                <w:b/>
                <w:sz w:val="24"/>
                <w:szCs w:val="24"/>
              </w:rPr>
              <w:t>Jumlah</w:t>
            </w:r>
            <w:r w:rsidR="00AC3344" w:rsidRPr="000965CF">
              <w:rPr>
                <w:rFonts w:ascii="Times New Roman" w:hAnsi="Times New Roman" w:cs="Times New Roman"/>
                <w:b/>
                <w:sz w:val="24"/>
                <w:szCs w:val="24"/>
              </w:rPr>
              <w:t xml:space="preserve"> : Rp. 1.1</w:t>
            </w:r>
            <w:r w:rsidR="00AC3344" w:rsidRPr="000965CF">
              <w:rPr>
                <w:rFonts w:ascii="Times New Roman" w:hAnsi="Times New Roman" w:cs="Times New Roman"/>
                <w:b/>
                <w:sz w:val="24"/>
                <w:szCs w:val="24"/>
                <w:lang w:val="en-US"/>
              </w:rPr>
              <w:t>0</w:t>
            </w:r>
            <w:r w:rsidRPr="000965CF">
              <w:rPr>
                <w:rFonts w:ascii="Times New Roman" w:hAnsi="Times New Roman" w:cs="Times New Roman"/>
                <w:b/>
                <w:sz w:val="24"/>
                <w:szCs w:val="24"/>
              </w:rPr>
              <w:t>0.000.000,-</w:t>
            </w:r>
          </w:p>
        </w:tc>
        <w:tc>
          <w:tcPr>
            <w:tcW w:w="3402" w:type="dxa"/>
          </w:tcPr>
          <w:p w:rsidR="00A4234E" w:rsidRPr="000965CF" w:rsidRDefault="00A4234E" w:rsidP="00A4234E">
            <w:pPr>
              <w:spacing w:line="276" w:lineRule="auto"/>
              <w:jc w:val="center"/>
              <w:rPr>
                <w:rFonts w:ascii="Times New Roman" w:hAnsi="Times New Roman" w:cs="Times New Roman"/>
                <w:b/>
                <w:sz w:val="28"/>
                <w:szCs w:val="28"/>
              </w:rPr>
            </w:pPr>
            <w:r w:rsidRPr="000965CF">
              <w:rPr>
                <w:rFonts w:ascii="Times New Roman" w:hAnsi="Times New Roman" w:cs="Times New Roman"/>
                <w:b/>
                <w:sz w:val="28"/>
                <w:szCs w:val="28"/>
              </w:rPr>
              <w:t>Anggaran</w:t>
            </w:r>
          </w:p>
          <w:p w:rsidR="00A4234E" w:rsidRPr="000965CF" w:rsidRDefault="00A4234E" w:rsidP="00A4234E">
            <w:pPr>
              <w:spacing w:line="276" w:lineRule="auto"/>
              <w:jc w:val="both"/>
              <w:rPr>
                <w:rFonts w:ascii="Times New Roman" w:hAnsi="Times New Roman" w:cs="Times New Roman"/>
                <w:b/>
                <w:sz w:val="28"/>
                <w:szCs w:val="28"/>
              </w:rPr>
            </w:pPr>
          </w:p>
          <w:p w:rsidR="00A4234E" w:rsidRPr="000965CF" w:rsidRDefault="00A4234E"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w:t>
            </w:r>
            <w:r w:rsidR="00AC3344" w:rsidRPr="000965CF">
              <w:rPr>
                <w:rFonts w:ascii="Times New Roman" w:hAnsi="Times New Roman" w:cs="Times New Roman"/>
                <w:b/>
                <w:sz w:val="24"/>
                <w:szCs w:val="24"/>
              </w:rPr>
              <w:t>3</w:t>
            </w:r>
            <w:r w:rsidR="00AC3344" w:rsidRPr="000965CF">
              <w:rPr>
                <w:rFonts w:ascii="Times New Roman" w:hAnsi="Times New Roman" w:cs="Times New Roman"/>
                <w:b/>
                <w:sz w:val="24"/>
                <w:szCs w:val="24"/>
                <w:lang w:val="en-US"/>
              </w:rPr>
              <w:t>48</w:t>
            </w:r>
            <w:r w:rsidR="00AC3344" w:rsidRPr="000965CF">
              <w:rPr>
                <w:rFonts w:ascii="Times New Roman" w:hAnsi="Times New Roman" w:cs="Times New Roman"/>
                <w:b/>
                <w:sz w:val="24"/>
                <w:szCs w:val="24"/>
              </w:rPr>
              <w:t>.</w:t>
            </w:r>
            <w:r w:rsidR="00AC3344" w:rsidRPr="000965CF">
              <w:rPr>
                <w:rFonts w:ascii="Times New Roman" w:hAnsi="Times New Roman" w:cs="Times New Roman"/>
                <w:b/>
                <w:sz w:val="24"/>
                <w:szCs w:val="24"/>
                <w:lang w:val="en-US"/>
              </w:rPr>
              <w:t>532</w:t>
            </w:r>
            <w:r w:rsidR="00AC3344" w:rsidRPr="000965CF">
              <w:rPr>
                <w:rFonts w:ascii="Times New Roman" w:hAnsi="Times New Roman" w:cs="Times New Roman"/>
                <w:b/>
                <w:sz w:val="24"/>
                <w:szCs w:val="24"/>
              </w:rPr>
              <w:t>.</w:t>
            </w:r>
            <w:r w:rsidR="00AC3344" w:rsidRPr="000965CF">
              <w:rPr>
                <w:rFonts w:ascii="Times New Roman" w:hAnsi="Times New Roman" w:cs="Times New Roman"/>
                <w:b/>
                <w:sz w:val="24"/>
                <w:szCs w:val="24"/>
                <w:lang w:val="en-US"/>
              </w:rPr>
              <w:t>5</w:t>
            </w:r>
            <w:r w:rsidRPr="000965CF">
              <w:rPr>
                <w:rFonts w:ascii="Times New Roman" w:hAnsi="Times New Roman" w:cs="Times New Roman"/>
                <w:b/>
                <w:sz w:val="24"/>
                <w:szCs w:val="24"/>
              </w:rPr>
              <w:t>00,-</w:t>
            </w: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w:t>
            </w:r>
            <w:r w:rsidRPr="000965CF">
              <w:rPr>
                <w:rFonts w:ascii="Times New Roman" w:hAnsi="Times New Roman" w:cs="Times New Roman"/>
                <w:b/>
                <w:sz w:val="24"/>
                <w:szCs w:val="24"/>
                <w:lang w:val="en-US"/>
              </w:rPr>
              <w:t>47.332</w:t>
            </w:r>
            <w:r w:rsidR="00A4234E" w:rsidRPr="000965CF">
              <w:rPr>
                <w:rFonts w:ascii="Times New Roman" w:hAnsi="Times New Roman" w:cs="Times New Roman"/>
                <w:b/>
                <w:sz w:val="24"/>
                <w:szCs w:val="24"/>
              </w:rPr>
              <w:t>.000,-</w:t>
            </w:r>
          </w:p>
          <w:p w:rsidR="00A4234E" w:rsidRPr="000965CF" w:rsidRDefault="00A4234E" w:rsidP="00A4234E">
            <w:pPr>
              <w:spacing w:line="276" w:lineRule="auto"/>
              <w:ind w:firstLine="601"/>
              <w:jc w:val="both"/>
              <w:rPr>
                <w:rFonts w:ascii="Times New Roman" w:hAnsi="Times New Roman" w:cs="Times New Roman"/>
                <w:b/>
                <w:sz w:val="24"/>
                <w:szCs w:val="24"/>
              </w:rPr>
            </w:pP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w:t>
            </w:r>
            <w:r w:rsidRPr="000965CF">
              <w:rPr>
                <w:rFonts w:ascii="Times New Roman" w:hAnsi="Times New Roman" w:cs="Times New Roman"/>
                <w:b/>
                <w:sz w:val="24"/>
                <w:szCs w:val="24"/>
                <w:lang w:val="en-US"/>
              </w:rPr>
              <w:t>25.776</w:t>
            </w:r>
            <w:r w:rsidR="00A4234E" w:rsidRPr="000965CF">
              <w:rPr>
                <w:rFonts w:ascii="Times New Roman" w:hAnsi="Times New Roman" w:cs="Times New Roman"/>
                <w:b/>
                <w:sz w:val="24"/>
                <w:szCs w:val="24"/>
              </w:rPr>
              <w:t>.000,-</w:t>
            </w: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w:t>
            </w:r>
            <w:r w:rsidRPr="000965CF">
              <w:rPr>
                <w:rFonts w:ascii="Times New Roman" w:hAnsi="Times New Roman" w:cs="Times New Roman"/>
                <w:b/>
                <w:sz w:val="24"/>
                <w:szCs w:val="24"/>
                <w:lang w:val="en-US"/>
              </w:rPr>
              <w:t xml:space="preserve"> 28.000</w:t>
            </w:r>
            <w:r w:rsidR="00A4234E" w:rsidRPr="000965CF">
              <w:rPr>
                <w:rFonts w:ascii="Times New Roman" w:hAnsi="Times New Roman" w:cs="Times New Roman"/>
                <w:b/>
                <w:sz w:val="24"/>
                <w:szCs w:val="24"/>
              </w:rPr>
              <w:t>.000,-</w:t>
            </w:r>
          </w:p>
          <w:p w:rsidR="00A4234E" w:rsidRPr="000965CF" w:rsidRDefault="00A4234E" w:rsidP="00A4234E">
            <w:pPr>
              <w:spacing w:line="276" w:lineRule="auto"/>
              <w:ind w:firstLine="601"/>
              <w:jc w:val="both"/>
              <w:rPr>
                <w:rFonts w:ascii="Times New Roman" w:hAnsi="Times New Roman" w:cs="Times New Roman"/>
                <w:b/>
                <w:sz w:val="24"/>
                <w:szCs w:val="24"/>
              </w:rPr>
            </w:pP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2</w:t>
            </w:r>
            <w:r w:rsidRPr="000965CF">
              <w:rPr>
                <w:rFonts w:ascii="Times New Roman" w:hAnsi="Times New Roman" w:cs="Times New Roman"/>
                <w:b/>
                <w:sz w:val="24"/>
                <w:szCs w:val="24"/>
                <w:lang w:val="en-US"/>
              </w:rPr>
              <w:t>5.298</w:t>
            </w:r>
            <w:r w:rsidR="00A4234E" w:rsidRPr="000965CF">
              <w:rPr>
                <w:rFonts w:ascii="Times New Roman" w:hAnsi="Times New Roman" w:cs="Times New Roman"/>
                <w:b/>
                <w:sz w:val="24"/>
                <w:szCs w:val="24"/>
              </w:rPr>
              <w:t>.000,-</w:t>
            </w:r>
          </w:p>
          <w:p w:rsidR="00A4234E" w:rsidRPr="000965CF" w:rsidRDefault="00A4234E" w:rsidP="00A4234E">
            <w:pPr>
              <w:spacing w:line="276" w:lineRule="auto"/>
              <w:ind w:firstLine="601"/>
              <w:jc w:val="both"/>
              <w:rPr>
                <w:rFonts w:ascii="Times New Roman" w:hAnsi="Times New Roman" w:cs="Times New Roman"/>
                <w:b/>
                <w:sz w:val="24"/>
                <w:szCs w:val="24"/>
              </w:rPr>
            </w:pP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2</w:t>
            </w:r>
            <w:r w:rsidRPr="000965CF">
              <w:rPr>
                <w:rFonts w:ascii="Times New Roman" w:hAnsi="Times New Roman" w:cs="Times New Roman"/>
                <w:b/>
                <w:sz w:val="24"/>
                <w:szCs w:val="24"/>
                <w:lang w:val="en-US"/>
              </w:rPr>
              <w:t>5.000</w:t>
            </w:r>
            <w:r w:rsidR="00A4234E" w:rsidRPr="000965CF">
              <w:rPr>
                <w:rFonts w:ascii="Times New Roman" w:hAnsi="Times New Roman" w:cs="Times New Roman"/>
                <w:b/>
                <w:sz w:val="24"/>
                <w:szCs w:val="24"/>
              </w:rPr>
              <w:t>.000,-</w:t>
            </w:r>
          </w:p>
          <w:p w:rsidR="00A4234E" w:rsidRPr="000965CF" w:rsidRDefault="00AC3344" w:rsidP="00A4234E">
            <w:pPr>
              <w:spacing w:line="276" w:lineRule="auto"/>
              <w:ind w:firstLine="601"/>
              <w:jc w:val="both"/>
              <w:rPr>
                <w:rFonts w:ascii="Times New Roman" w:hAnsi="Times New Roman" w:cs="Times New Roman"/>
                <w:b/>
                <w:sz w:val="24"/>
                <w:szCs w:val="24"/>
              </w:rPr>
            </w:pPr>
            <w:r w:rsidRPr="000965CF">
              <w:rPr>
                <w:rFonts w:ascii="Times New Roman" w:hAnsi="Times New Roman" w:cs="Times New Roman"/>
                <w:b/>
                <w:sz w:val="24"/>
                <w:szCs w:val="24"/>
              </w:rPr>
              <w:t xml:space="preserve"> Rp. 6</w:t>
            </w:r>
            <w:r w:rsidRPr="000965CF">
              <w:rPr>
                <w:rFonts w:ascii="Times New Roman" w:hAnsi="Times New Roman" w:cs="Times New Roman"/>
                <w:b/>
                <w:sz w:val="24"/>
                <w:szCs w:val="24"/>
                <w:lang w:val="en-US"/>
              </w:rPr>
              <w:t>0</w:t>
            </w:r>
            <w:r w:rsidRPr="000965CF">
              <w:rPr>
                <w:rFonts w:ascii="Times New Roman" w:hAnsi="Times New Roman" w:cs="Times New Roman"/>
                <w:b/>
                <w:sz w:val="24"/>
                <w:szCs w:val="24"/>
              </w:rPr>
              <w:t>0.</w:t>
            </w:r>
            <w:r w:rsidRPr="000965CF">
              <w:rPr>
                <w:rFonts w:ascii="Times New Roman" w:hAnsi="Times New Roman" w:cs="Times New Roman"/>
                <w:b/>
                <w:sz w:val="24"/>
                <w:szCs w:val="24"/>
                <w:lang w:val="en-US"/>
              </w:rPr>
              <w:t>061</w:t>
            </w:r>
            <w:r w:rsidRPr="000965CF">
              <w:rPr>
                <w:rFonts w:ascii="Times New Roman" w:hAnsi="Times New Roman" w:cs="Times New Roman"/>
                <w:b/>
                <w:sz w:val="24"/>
                <w:szCs w:val="24"/>
              </w:rPr>
              <w:t>.</w:t>
            </w:r>
            <w:r w:rsidRPr="000965CF">
              <w:rPr>
                <w:rFonts w:ascii="Times New Roman" w:hAnsi="Times New Roman" w:cs="Times New Roman"/>
                <w:b/>
                <w:sz w:val="24"/>
                <w:szCs w:val="24"/>
                <w:lang w:val="en-US"/>
              </w:rPr>
              <w:t>5</w:t>
            </w:r>
            <w:r w:rsidR="00A4234E" w:rsidRPr="000965CF">
              <w:rPr>
                <w:rFonts w:ascii="Times New Roman" w:hAnsi="Times New Roman" w:cs="Times New Roman"/>
                <w:b/>
                <w:sz w:val="24"/>
                <w:szCs w:val="24"/>
              </w:rPr>
              <w:t>00,-</w:t>
            </w:r>
          </w:p>
          <w:p w:rsidR="00A4234E" w:rsidRPr="000965CF" w:rsidRDefault="00A4234E" w:rsidP="00A4234E">
            <w:pPr>
              <w:spacing w:line="276" w:lineRule="auto"/>
              <w:jc w:val="both"/>
              <w:rPr>
                <w:rFonts w:ascii="Times New Roman" w:hAnsi="Times New Roman" w:cs="Times New Roman"/>
                <w:b/>
                <w:sz w:val="24"/>
                <w:szCs w:val="24"/>
              </w:rPr>
            </w:pPr>
          </w:p>
        </w:tc>
      </w:tr>
    </w:tbl>
    <w:p w:rsidR="00A4234E" w:rsidRPr="000965CF" w:rsidRDefault="00A4234E" w:rsidP="00A4234E">
      <w:pPr>
        <w:spacing w:after="0" w:line="240" w:lineRule="auto"/>
        <w:jc w:val="both"/>
        <w:rPr>
          <w:rFonts w:ascii="Times New Roman" w:hAnsi="Times New Roman" w:cs="Times New Roman"/>
          <w:sz w:val="24"/>
          <w:szCs w:val="24"/>
        </w:rPr>
      </w:pPr>
      <w:r w:rsidRPr="000965CF">
        <w:rPr>
          <w:rFonts w:ascii="Times New Roman" w:hAnsi="Times New Roman" w:cs="Times New Roman"/>
          <w:b/>
          <w:sz w:val="28"/>
          <w:szCs w:val="28"/>
        </w:rPr>
        <w:t xml:space="preserve">             </w:t>
      </w:r>
      <w:r w:rsidRPr="000965CF">
        <w:rPr>
          <w:rFonts w:ascii="Times New Roman" w:hAnsi="Times New Roman" w:cs="Times New Roman"/>
          <w:sz w:val="24"/>
          <w:szCs w:val="24"/>
        </w:rPr>
        <w:t xml:space="preserve"> </w:t>
      </w:r>
    </w:p>
    <w:p w:rsidR="00A4234E" w:rsidRPr="000965CF" w:rsidRDefault="00A4234E" w:rsidP="00A4234E">
      <w:pPr>
        <w:spacing w:after="0" w:line="240" w:lineRule="auto"/>
        <w:ind w:left="3600" w:firstLine="720"/>
        <w:rPr>
          <w:rFonts w:ascii="Times New Roman" w:hAnsi="Times New Roman" w:cs="Times New Roman"/>
          <w:sz w:val="24"/>
          <w:szCs w:val="24"/>
          <w:lang w:val="en-US"/>
        </w:rPr>
      </w:pPr>
      <w:r w:rsidRPr="000965CF">
        <w:rPr>
          <w:rFonts w:ascii="Times New Roman" w:hAnsi="Times New Roman" w:cs="Times New Roman"/>
          <w:sz w:val="24"/>
          <w:szCs w:val="24"/>
        </w:rPr>
        <w:t xml:space="preserve">                   Pendopo,  </w:t>
      </w:r>
      <w:r w:rsidR="00264DFF" w:rsidRPr="000965CF">
        <w:rPr>
          <w:rFonts w:ascii="Times New Roman" w:hAnsi="Times New Roman" w:cs="Times New Roman"/>
          <w:sz w:val="24"/>
          <w:szCs w:val="24"/>
        </w:rPr>
        <w:t xml:space="preserve">                            201</w:t>
      </w:r>
      <w:r w:rsidR="00264DFF" w:rsidRPr="000965CF">
        <w:rPr>
          <w:rFonts w:ascii="Times New Roman" w:hAnsi="Times New Roman" w:cs="Times New Roman"/>
          <w:sz w:val="24"/>
          <w:szCs w:val="24"/>
          <w:lang w:val="en-US"/>
        </w:rPr>
        <w:t>8</w:t>
      </w:r>
    </w:p>
    <w:p w:rsidR="00A4234E" w:rsidRPr="000965CF" w:rsidRDefault="00A4234E" w:rsidP="00A4234E">
      <w:pPr>
        <w:spacing w:after="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6"/>
        <w:gridCol w:w="4662"/>
      </w:tblGrid>
      <w:tr w:rsidR="00A4234E" w:rsidRPr="000965CF" w:rsidTr="00A4234E">
        <w:tc>
          <w:tcPr>
            <w:tcW w:w="4789"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Pihak Kedua,</w:t>
            </w:r>
          </w:p>
          <w:p w:rsidR="00A4234E" w:rsidRPr="000965CF" w:rsidRDefault="00A4234E" w:rsidP="00A4234E">
            <w:pPr>
              <w:jc w:val="center"/>
              <w:rPr>
                <w:rFonts w:ascii="Times New Roman" w:hAnsi="Times New Roman" w:cs="Times New Roman"/>
                <w:sz w:val="24"/>
                <w:szCs w:val="24"/>
              </w:rPr>
            </w:pPr>
          </w:p>
          <w:p w:rsidR="00A4234E" w:rsidRPr="000965CF" w:rsidRDefault="00A4234E" w:rsidP="00A4234E">
            <w:pPr>
              <w:rPr>
                <w:rFonts w:ascii="Times New Roman" w:hAnsi="Times New Roman" w:cs="Times New Roman"/>
                <w:sz w:val="24"/>
                <w:szCs w:val="24"/>
              </w:rPr>
            </w:pPr>
          </w:p>
          <w:p w:rsidR="00A4234E" w:rsidRDefault="00A4234E" w:rsidP="00A4234E">
            <w:pPr>
              <w:jc w:val="center"/>
              <w:rPr>
                <w:rFonts w:ascii="Times New Roman" w:hAnsi="Times New Roman" w:cs="Times New Roman"/>
                <w:b/>
                <w:sz w:val="24"/>
                <w:szCs w:val="24"/>
              </w:rPr>
            </w:pPr>
          </w:p>
          <w:p w:rsidR="000965CF" w:rsidRPr="000965CF" w:rsidRDefault="000965CF" w:rsidP="004108DB">
            <w:pPr>
              <w:rPr>
                <w:rFonts w:ascii="Times New Roman" w:hAnsi="Times New Roman" w:cs="Times New Roman"/>
                <w:b/>
                <w:sz w:val="24"/>
                <w:szCs w:val="24"/>
              </w:rPr>
            </w:pPr>
          </w:p>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b/>
                <w:sz w:val="24"/>
                <w:szCs w:val="24"/>
              </w:rPr>
              <w:t>H. SYAHRIL HANAFIAH</w:t>
            </w:r>
          </w:p>
        </w:tc>
        <w:tc>
          <w:tcPr>
            <w:tcW w:w="4789" w:type="dxa"/>
          </w:tcPr>
          <w:p w:rsidR="00A4234E" w:rsidRPr="000965CF" w:rsidRDefault="00A4234E" w:rsidP="00A4234E">
            <w:pPr>
              <w:jc w:val="center"/>
              <w:rPr>
                <w:rFonts w:ascii="Times New Roman" w:hAnsi="Times New Roman" w:cs="Times New Roman"/>
                <w:sz w:val="24"/>
                <w:szCs w:val="24"/>
              </w:rPr>
            </w:pPr>
            <w:r w:rsidRPr="000965CF">
              <w:rPr>
                <w:rFonts w:ascii="Times New Roman" w:hAnsi="Times New Roman" w:cs="Times New Roman"/>
                <w:sz w:val="24"/>
                <w:szCs w:val="24"/>
              </w:rPr>
              <w:t>Pihak Pertama,</w:t>
            </w:r>
          </w:p>
          <w:p w:rsidR="00A4234E" w:rsidRPr="000965CF" w:rsidRDefault="00A4234E" w:rsidP="00A4234E">
            <w:pPr>
              <w:jc w:val="both"/>
              <w:rPr>
                <w:rFonts w:ascii="Times New Roman" w:hAnsi="Times New Roman" w:cs="Times New Roman"/>
                <w:sz w:val="24"/>
                <w:szCs w:val="24"/>
              </w:rPr>
            </w:pPr>
          </w:p>
          <w:p w:rsidR="00A4234E" w:rsidRDefault="00A4234E" w:rsidP="00A4234E">
            <w:pPr>
              <w:jc w:val="both"/>
              <w:rPr>
                <w:rFonts w:ascii="Times New Roman" w:hAnsi="Times New Roman" w:cs="Times New Roman"/>
                <w:sz w:val="24"/>
                <w:szCs w:val="24"/>
              </w:rPr>
            </w:pPr>
          </w:p>
          <w:p w:rsidR="000965CF" w:rsidRDefault="000965CF" w:rsidP="00A4234E">
            <w:pPr>
              <w:jc w:val="both"/>
              <w:rPr>
                <w:rFonts w:ascii="Times New Roman" w:hAnsi="Times New Roman" w:cs="Times New Roman"/>
                <w:sz w:val="24"/>
                <w:szCs w:val="24"/>
              </w:rPr>
            </w:pPr>
          </w:p>
          <w:p w:rsidR="000965CF" w:rsidRPr="000965CF" w:rsidRDefault="000965CF" w:rsidP="00A4234E">
            <w:pPr>
              <w:jc w:val="both"/>
              <w:rPr>
                <w:rFonts w:ascii="Times New Roman" w:hAnsi="Times New Roman" w:cs="Times New Roman"/>
                <w:sz w:val="24"/>
                <w:szCs w:val="24"/>
              </w:rPr>
            </w:pPr>
          </w:p>
          <w:p w:rsidR="00AC3344" w:rsidRPr="000965CF" w:rsidRDefault="00AC3344" w:rsidP="00AC3344">
            <w:pPr>
              <w:jc w:val="center"/>
              <w:rPr>
                <w:rFonts w:ascii="Times New Roman" w:hAnsi="Times New Roman" w:cs="Times New Roman"/>
                <w:b/>
                <w:sz w:val="24"/>
                <w:szCs w:val="24"/>
                <w:lang w:val="en-US"/>
              </w:rPr>
            </w:pPr>
            <w:r w:rsidRPr="000965CF">
              <w:rPr>
                <w:rFonts w:ascii="Times New Roman" w:hAnsi="Times New Roman" w:cs="Times New Roman"/>
                <w:b/>
                <w:sz w:val="24"/>
                <w:szCs w:val="24"/>
                <w:lang w:val="en-US"/>
              </w:rPr>
              <w:t>ASNAN,S.Sos</w:t>
            </w:r>
          </w:p>
          <w:p w:rsidR="00A4234E" w:rsidRPr="000965CF" w:rsidRDefault="00AC3344" w:rsidP="00AC3344">
            <w:pPr>
              <w:jc w:val="center"/>
              <w:rPr>
                <w:rFonts w:ascii="Times New Roman" w:hAnsi="Times New Roman" w:cs="Times New Roman"/>
                <w:sz w:val="24"/>
                <w:szCs w:val="24"/>
              </w:rPr>
            </w:pPr>
            <w:r w:rsidRPr="000965CF">
              <w:rPr>
                <w:rFonts w:ascii="Times New Roman" w:hAnsi="Times New Roman" w:cs="Times New Roman"/>
                <w:b/>
                <w:sz w:val="24"/>
                <w:szCs w:val="24"/>
              </w:rPr>
              <w:t>NIP. 19641115988031004</w:t>
            </w:r>
          </w:p>
        </w:tc>
      </w:tr>
    </w:tbl>
    <w:p w:rsidR="0008372A" w:rsidRPr="004108DB" w:rsidRDefault="0008372A" w:rsidP="00E95E24">
      <w:pPr>
        <w:tabs>
          <w:tab w:val="left" w:pos="2040"/>
        </w:tabs>
        <w:jc w:val="both"/>
        <w:rPr>
          <w:rFonts w:asciiTheme="majorHAnsi" w:hAnsiTheme="majorHAnsi"/>
          <w:sz w:val="24"/>
          <w:szCs w:val="24"/>
        </w:rPr>
      </w:pPr>
    </w:p>
    <w:sectPr w:rsidR="0008372A" w:rsidRPr="004108DB" w:rsidSect="004108DB">
      <w:pgSz w:w="11907" w:h="16840"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0F4" w:rsidRDefault="004350F4" w:rsidP="009B7CF5">
      <w:pPr>
        <w:spacing w:after="0" w:line="240" w:lineRule="auto"/>
      </w:pPr>
      <w:r>
        <w:separator/>
      </w:r>
    </w:p>
  </w:endnote>
  <w:endnote w:type="continuationSeparator" w:id="1">
    <w:p w:rsidR="004350F4" w:rsidRDefault="004350F4" w:rsidP="009B7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0F4" w:rsidRDefault="004350F4" w:rsidP="009B7CF5">
      <w:pPr>
        <w:spacing w:after="0" w:line="240" w:lineRule="auto"/>
      </w:pPr>
      <w:r>
        <w:separator/>
      </w:r>
    </w:p>
  </w:footnote>
  <w:footnote w:type="continuationSeparator" w:id="1">
    <w:p w:rsidR="004350F4" w:rsidRDefault="004350F4" w:rsidP="009B7C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E95E24"/>
    <w:rsid w:val="00050361"/>
    <w:rsid w:val="00051615"/>
    <w:rsid w:val="00070E65"/>
    <w:rsid w:val="00072CAC"/>
    <w:rsid w:val="0008372A"/>
    <w:rsid w:val="000965CF"/>
    <w:rsid w:val="000B3777"/>
    <w:rsid w:val="0012055D"/>
    <w:rsid w:val="001472BE"/>
    <w:rsid w:val="001533F2"/>
    <w:rsid w:val="00165285"/>
    <w:rsid w:val="0017239A"/>
    <w:rsid w:val="00203659"/>
    <w:rsid w:val="00241F31"/>
    <w:rsid w:val="00253E1B"/>
    <w:rsid w:val="00264DFF"/>
    <w:rsid w:val="00345F1F"/>
    <w:rsid w:val="00360936"/>
    <w:rsid w:val="00367EAA"/>
    <w:rsid w:val="00387C6F"/>
    <w:rsid w:val="003A2202"/>
    <w:rsid w:val="004108DB"/>
    <w:rsid w:val="004116FE"/>
    <w:rsid w:val="004273CC"/>
    <w:rsid w:val="004350F4"/>
    <w:rsid w:val="00456FE9"/>
    <w:rsid w:val="00462647"/>
    <w:rsid w:val="004905F4"/>
    <w:rsid w:val="004F69AC"/>
    <w:rsid w:val="00560659"/>
    <w:rsid w:val="00562F00"/>
    <w:rsid w:val="005756F9"/>
    <w:rsid w:val="00576E9E"/>
    <w:rsid w:val="005D347E"/>
    <w:rsid w:val="005D42C2"/>
    <w:rsid w:val="005F79D6"/>
    <w:rsid w:val="00611B9D"/>
    <w:rsid w:val="006573B2"/>
    <w:rsid w:val="006941F2"/>
    <w:rsid w:val="00694FA4"/>
    <w:rsid w:val="006E6B64"/>
    <w:rsid w:val="006F08A3"/>
    <w:rsid w:val="00734D97"/>
    <w:rsid w:val="00765ADC"/>
    <w:rsid w:val="0077785D"/>
    <w:rsid w:val="007C13C5"/>
    <w:rsid w:val="0080383F"/>
    <w:rsid w:val="008207F2"/>
    <w:rsid w:val="00844467"/>
    <w:rsid w:val="00860616"/>
    <w:rsid w:val="008B5DE9"/>
    <w:rsid w:val="008D35F3"/>
    <w:rsid w:val="008D7244"/>
    <w:rsid w:val="00905256"/>
    <w:rsid w:val="00941A9A"/>
    <w:rsid w:val="0096337C"/>
    <w:rsid w:val="009B7CF5"/>
    <w:rsid w:val="009C4A4B"/>
    <w:rsid w:val="009F3C75"/>
    <w:rsid w:val="00A32763"/>
    <w:rsid w:val="00A4234E"/>
    <w:rsid w:val="00A443EF"/>
    <w:rsid w:val="00AC3344"/>
    <w:rsid w:val="00B13089"/>
    <w:rsid w:val="00B26464"/>
    <w:rsid w:val="00B30422"/>
    <w:rsid w:val="00B3789D"/>
    <w:rsid w:val="00B42035"/>
    <w:rsid w:val="00B912B9"/>
    <w:rsid w:val="00BE5F6C"/>
    <w:rsid w:val="00C126D0"/>
    <w:rsid w:val="00C71341"/>
    <w:rsid w:val="00D4523E"/>
    <w:rsid w:val="00D552BF"/>
    <w:rsid w:val="00D80768"/>
    <w:rsid w:val="00D9590D"/>
    <w:rsid w:val="00DD07F2"/>
    <w:rsid w:val="00DE097E"/>
    <w:rsid w:val="00DE616E"/>
    <w:rsid w:val="00E016BA"/>
    <w:rsid w:val="00E0345E"/>
    <w:rsid w:val="00E43DD9"/>
    <w:rsid w:val="00E64266"/>
    <w:rsid w:val="00E717CF"/>
    <w:rsid w:val="00E95E24"/>
    <w:rsid w:val="00EA4A52"/>
    <w:rsid w:val="00EB1397"/>
    <w:rsid w:val="00ED1E71"/>
    <w:rsid w:val="00EE0BEE"/>
    <w:rsid w:val="00F10178"/>
    <w:rsid w:val="00F86510"/>
    <w:rsid w:val="00F91FF1"/>
    <w:rsid w:val="00FC00FE"/>
    <w:rsid w:val="00FC118B"/>
    <w:rsid w:val="00FF3AB5"/>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5E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B7C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B7CF5"/>
  </w:style>
  <w:style w:type="paragraph" w:styleId="Footer">
    <w:name w:val="footer"/>
    <w:basedOn w:val="Normal"/>
    <w:link w:val="FooterChar"/>
    <w:uiPriority w:val="99"/>
    <w:semiHidden/>
    <w:unhideWhenUsed/>
    <w:rsid w:val="009B7CF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B7C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658</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paiss</dc:creator>
  <cp:keywords/>
  <dc:description/>
  <cp:lastModifiedBy>ASUS A455L</cp:lastModifiedBy>
  <cp:revision>32</cp:revision>
  <cp:lastPrinted>2018-02-15T06:54:00Z</cp:lastPrinted>
  <dcterms:created xsi:type="dcterms:W3CDTF">2017-03-17T12:30:00Z</dcterms:created>
  <dcterms:modified xsi:type="dcterms:W3CDTF">2018-03-21T07:10:00Z</dcterms:modified>
</cp:coreProperties>
</file>