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CD" w:rsidRPr="00AD10CC" w:rsidRDefault="003B26B4" w:rsidP="00AD10CC">
      <w:pPr>
        <w:spacing w:line="276" w:lineRule="auto"/>
        <w:jc w:val="center"/>
        <w:rPr>
          <w:rFonts w:ascii="Bookman Old Style" w:hAnsi="Bookman Old Style"/>
          <w:b/>
        </w:rPr>
      </w:pPr>
      <w:r w:rsidRPr="00AD10CC">
        <w:rPr>
          <w:rFonts w:ascii="Bookman Old Style" w:hAnsi="Bookman Old Style"/>
          <w:b/>
        </w:rPr>
        <w:t>PERNYATAAN PENETAPAN KINERJA</w:t>
      </w:r>
    </w:p>
    <w:p w:rsidR="003B26B4" w:rsidRPr="00AD10CC" w:rsidRDefault="003B26B4" w:rsidP="00AD10CC">
      <w:pPr>
        <w:spacing w:line="276" w:lineRule="auto"/>
        <w:jc w:val="center"/>
        <w:rPr>
          <w:rFonts w:ascii="Bookman Old Style" w:hAnsi="Bookman Old Style"/>
          <w:b/>
        </w:rPr>
      </w:pPr>
      <w:r w:rsidRPr="00AD10CC">
        <w:rPr>
          <w:rFonts w:ascii="Bookman Old Style" w:hAnsi="Bookman Old Style"/>
          <w:b/>
        </w:rPr>
        <w:t>RSUD TEBING TINGGI KABUPATEN EMPAT LAWANG</w:t>
      </w:r>
    </w:p>
    <w:p w:rsidR="003B26B4" w:rsidRPr="00AD10CC" w:rsidRDefault="003B26B4" w:rsidP="00AD10CC">
      <w:pPr>
        <w:spacing w:line="276" w:lineRule="auto"/>
        <w:jc w:val="center"/>
        <w:rPr>
          <w:rFonts w:ascii="Bookman Old Style" w:hAnsi="Bookman Old Style"/>
          <w:b/>
        </w:rPr>
      </w:pPr>
      <w:r w:rsidRPr="00AD10CC">
        <w:rPr>
          <w:rFonts w:ascii="Bookman Old Style" w:hAnsi="Bookman Old Style"/>
          <w:b/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330200</wp:posOffset>
            </wp:positionV>
            <wp:extent cx="788444" cy="1117600"/>
            <wp:effectExtent l="19050" t="0" r="0" b="0"/>
            <wp:wrapNone/>
            <wp:docPr id="3" name="Picture 1" descr="E:\LOGO EMPAT LAWA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EMPAT LAWANG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444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26B4" w:rsidRPr="00AD10CC" w:rsidRDefault="003B26B4" w:rsidP="00AD10CC">
      <w:pPr>
        <w:spacing w:line="276" w:lineRule="auto"/>
        <w:rPr>
          <w:rFonts w:ascii="Bookman Old Style" w:hAnsi="Bookman Old Style"/>
          <w:b/>
        </w:rPr>
      </w:pPr>
    </w:p>
    <w:p w:rsidR="003B26B4" w:rsidRPr="00AD10CC" w:rsidRDefault="003B26B4" w:rsidP="00AD10CC">
      <w:pPr>
        <w:spacing w:line="276" w:lineRule="auto"/>
        <w:rPr>
          <w:rFonts w:ascii="Bookman Old Style" w:hAnsi="Bookman Old Style"/>
          <w:b/>
        </w:rPr>
      </w:pPr>
    </w:p>
    <w:p w:rsidR="003B26B4" w:rsidRPr="00AD10CC" w:rsidRDefault="003B26B4" w:rsidP="00AD10CC">
      <w:pPr>
        <w:spacing w:line="276" w:lineRule="auto"/>
        <w:rPr>
          <w:rFonts w:ascii="Bookman Old Style" w:hAnsi="Bookman Old Style"/>
          <w:b/>
        </w:rPr>
      </w:pPr>
    </w:p>
    <w:p w:rsidR="003B26B4" w:rsidRPr="00AD10CC" w:rsidRDefault="003B26B4" w:rsidP="00AD10CC">
      <w:pPr>
        <w:spacing w:line="276" w:lineRule="auto"/>
        <w:rPr>
          <w:rFonts w:ascii="Bookman Old Style" w:hAnsi="Bookman Old Style"/>
          <w:b/>
        </w:rPr>
      </w:pPr>
    </w:p>
    <w:p w:rsidR="003B26B4" w:rsidRPr="00AD10CC" w:rsidRDefault="003B26B4" w:rsidP="00AD10CC">
      <w:pPr>
        <w:spacing w:line="276" w:lineRule="auto"/>
        <w:rPr>
          <w:rFonts w:ascii="Bookman Old Style" w:hAnsi="Bookman Old Style"/>
          <w:b/>
        </w:rPr>
      </w:pPr>
    </w:p>
    <w:p w:rsidR="003B26B4" w:rsidRPr="00AD10CC" w:rsidRDefault="003B26B4" w:rsidP="00AD10CC">
      <w:pPr>
        <w:spacing w:line="276" w:lineRule="auto"/>
        <w:jc w:val="center"/>
        <w:rPr>
          <w:rFonts w:ascii="Bookman Old Style" w:hAnsi="Bookman Old Style"/>
        </w:rPr>
      </w:pPr>
      <w:r w:rsidRPr="00AD10CC">
        <w:rPr>
          <w:rFonts w:ascii="Bookman Old Style" w:hAnsi="Bookman Old Style"/>
          <w:b/>
        </w:rPr>
        <w:t>PENETAPAN KINERJA TAHUN 2018</w:t>
      </w:r>
    </w:p>
    <w:p w:rsidR="003B26B4" w:rsidRPr="00AD10CC" w:rsidRDefault="003B26B4" w:rsidP="00AD10CC">
      <w:pPr>
        <w:spacing w:line="276" w:lineRule="auto"/>
        <w:jc w:val="both"/>
        <w:rPr>
          <w:rFonts w:ascii="Bookman Old Style" w:hAnsi="Bookman Old Style"/>
        </w:rPr>
      </w:pPr>
      <w:proofErr w:type="spellStart"/>
      <w:r w:rsidRPr="00AD10CC">
        <w:rPr>
          <w:rFonts w:ascii="Bookman Old Style" w:hAnsi="Bookman Old Style"/>
        </w:rPr>
        <w:t>Dalam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rangka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mewujudkan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manajemen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pemerintahan</w:t>
      </w:r>
      <w:proofErr w:type="spellEnd"/>
      <w:r w:rsidRPr="00AD10CC">
        <w:rPr>
          <w:rFonts w:ascii="Bookman Old Style" w:hAnsi="Bookman Old Style"/>
        </w:rPr>
        <w:t xml:space="preserve"> yang </w:t>
      </w:r>
      <w:proofErr w:type="spellStart"/>
      <w:r w:rsidRPr="00AD10CC">
        <w:rPr>
          <w:rFonts w:ascii="Bookman Old Style" w:hAnsi="Bookman Old Style"/>
        </w:rPr>
        <w:t>efektif</w:t>
      </w:r>
      <w:proofErr w:type="spellEnd"/>
      <w:r w:rsidRPr="00AD10CC">
        <w:rPr>
          <w:rFonts w:ascii="Bookman Old Style" w:hAnsi="Bookman Old Style"/>
        </w:rPr>
        <w:t xml:space="preserve">, </w:t>
      </w:r>
      <w:proofErr w:type="spellStart"/>
      <w:r w:rsidRPr="00AD10CC">
        <w:rPr>
          <w:rFonts w:ascii="Bookman Old Style" w:hAnsi="Bookman Old Style"/>
        </w:rPr>
        <w:t>transparan</w:t>
      </w:r>
      <w:proofErr w:type="spellEnd"/>
      <w:r w:rsidRPr="00AD10CC">
        <w:rPr>
          <w:rFonts w:ascii="Bookman Old Style" w:hAnsi="Bookman Old Style"/>
        </w:rPr>
        <w:t xml:space="preserve">, </w:t>
      </w:r>
      <w:proofErr w:type="spellStart"/>
      <w:r w:rsidRPr="00AD10CC">
        <w:rPr>
          <w:rFonts w:ascii="Bookman Old Style" w:hAnsi="Bookman Old Style"/>
        </w:rPr>
        <w:t>dan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akuntabel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serta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berorientasi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pada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hasil</w:t>
      </w:r>
      <w:proofErr w:type="spellEnd"/>
      <w:r w:rsidRPr="00AD10CC">
        <w:rPr>
          <w:rFonts w:ascii="Bookman Old Style" w:hAnsi="Bookman Old Style"/>
        </w:rPr>
        <w:t xml:space="preserve">, </w:t>
      </w:r>
      <w:proofErr w:type="spellStart"/>
      <w:r w:rsidRPr="00AD10CC">
        <w:rPr>
          <w:rFonts w:ascii="Bookman Old Style" w:hAnsi="Bookman Old Style"/>
        </w:rPr>
        <w:t>kami</w:t>
      </w:r>
      <w:proofErr w:type="spellEnd"/>
      <w:r w:rsidRPr="00AD10CC">
        <w:rPr>
          <w:rFonts w:ascii="Bookman Old Style" w:hAnsi="Bookman Old Style"/>
        </w:rPr>
        <w:t xml:space="preserve"> yang </w:t>
      </w:r>
      <w:proofErr w:type="spellStart"/>
      <w:r w:rsidRPr="00AD10CC">
        <w:rPr>
          <w:rFonts w:ascii="Bookman Old Style" w:hAnsi="Bookman Old Style"/>
        </w:rPr>
        <w:t>nertanda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tangan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dibawah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proofErr w:type="gramStart"/>
      <w:r w:rsidRPr="00AD10CC">
        <w:rPr>
          <w:rFonts w:ascii="Bookman Old Style" w:hAnsi="Bookman Old Style"/>
        </w:rPr>
        <w:t>ini</w:t>
      </w:r>
      <w:proofErr w:type="spellEnd"/>
      <w:r w:rsidRPr="00AD10CC">
        <w:rPr>
          <w:rFonts w:ascii="Bookman Old Style" w:hAnsi="Bookman Old Style"/>
        </w:rPr>
        <w:t xml:space="preserve"> :</w:t>
      </w:r>
      <w:proofErr w:type="gramEnd"/>
    </w:p>
    <w:p w:rsidR="003B26B4" w:rsidRPr="00AD10CC" w:rsidRDefault="003B26B4" w:rsidP="00AD10CC">
      <w:pPr>
        <w:spacing w:line="276" w:lineRule="auto"/>
        <w:jc w:val="both"/>
        <w:rPr>
          <w:rFonts w:ascii="Bookman Old Style" w:hAnsi="Bookman Old Style"/>
        </w:rPr>
      </w:pPr>
      <w:proofErr w:type="spellStart"/>
      <w:r w:rsidRPr="00AD10CC">
        <w:rPr>
          <w:rFonts w:ascii="Bookman Old Style" w:hAnsi="Bookman Old Style"/>
        </w:rPr>
        <w:t>Nama</w:t>
      </w:r>
      <w:proofErr w:type="spellEnd"/>
      <w:r w:rsidR="00AD10CC">
        <w:rPr>
          <w:rFonts w:ascii="Bookman Old Style" w:hAnsi="Bookman Old Style"/>
        </w:rPr>
        <w:tab/>
      </w:r>
      <w:r w:rsidR="00AD10CC">
        <w:rPr>
          <w:rFonts w:ascii="Bookman Old Style" w:hAnsi="Bookman Old Style"/>
        </w:rPr>
        <w:tab/>
        <w:t xml:space="preserve">: </w:t>
      </w:r>
      <w:proofErr w:type="gramStart"/>
      <w:r w:rsidR="00AD10CC" w:rsidRPr="00AD10CC">
        <w:rPr>
          <w:rFonts w:ascii="Bookman Old Style" w:hAnsi="Bookman Old Style"/>
          <w:b/>
        </w:rPr>
        <w:t>dr</w:t>
      </w:r>
      <w:proofErr w:type="gramEnd"/>
      <w:r w:rsidR="00AD10CC" w:rsidRPr="00AD10CC">
        <w:rPr>
          <w:rFonts w:ascii="Bookman Old Style" w:hAnsi="Bookman Old Style"/>
          <w:b/>
        </w:rPr>
        <w:t xml:space="preserve">. </w:t>
      </w:r>
      <w:proofErr w:type="spellStart"/>
      <w:r w:rsidR="00AD10CC" w:rsidRPr="00AD10CC">
        <w:rPr>
          <w:rFonts w:ascii="Bookman Old Style" w:hAnsi="Bookman Old Style"/>
          <w:b/>
        </w:rPr>
        <w:t>Devy</w:t>
      </w:r>
      <w:proofErr w:type="spellEnd"/>
      <w:r w:rsidR="00AD10CC" w:rsidRPr="00AD10CC">
        <w:rPr>
          <w:rFonts w:ascii="Bookman Old Style" w:hAnsi="Bookman Old Style"/>
          <w:b/>
        </w:rPr>
        <w:t xml:space="preserve"> </w:t>
      </w:r>
      <w:proofErr w:type="spellStart"/>
      <w:r w:rsidR="00AD10CC" w:rsidRPr="00AD10CC">
        <w:rPr>
          <w:rFonts w:ascii="Bookman Old Style" w:hAnsi="Bookman Old Style"/>
          <w:b/>
        </w:rPr>
        <w:t>Andrianty</w:t>
      </w:r>
      <w:proofErr w:type="spellEnd"/>
    </w:p>
    <w:p w:rsidR="003B26B4" w:rsidRPr="00AD10CC" w:rsidRDefault="003B26B4" w:rsidP="00AD10CC">
      <w:pPr>
        <w:spacing w:line="276" w:lineRule="auto"/>
        <w:jc w:val="both"/>
        <w:rPr>
          <w:rFonts w:ascii="Bookman Old Style" w:hAnsi="Bookman Old Style"/>
        </w:rPr>
      </w:pPr>
      <w:proofErr w:type="spellStart"/>
      <w:r w:rsidRPr="00AD10CC">
        <w:rPr>
          <w:rFonts w:ascii="Bookman Old Style" w:hAnsi="Bookman Old Style"/>
        </w:rPr>
        <w:t>Jabatan</w:t>
      </w:r>
      <w:proofErr w:type="spellEnd"/>
      <w:r w:rsidR="00AD10CC">
        <w:rPr>
          <w:rFonts w:ascii="Bookman Old Style" w:hAnsi="Bookman Old Style"/>
        </w:rPr>
        <w:tab/>
        <w:t xml:space="preserve">: </w:t>
      </w:r>
      <w:proofErr w:type="spellStart"/>
      <w:r w:rsidR="00AD10CC">
        <w:rPr>
          <w:rFonts w:ascii="Bookman Old Style" w:hAnsi="Bookman Old Style"/>
        </w:rPr>
        <w:t>Direktur</w:t>
      </w:r>
      <w:proofErr w:type="spellEnd"/>
      <w:r w:rsidR="00AD10CC">
        <w:rPr>
          <w:rFonts w:ascii="Bookman Old Style" w:hAnsi="Bookman Old Style"/>
        </w:rPr>
        <w:t xml:space="preserve"> RSUD </w:t>
      </w:r>
      <w:proofErr w:type="spellStart"/>
      <w:r w:rsidR="00AD10CC">
        <w:rPr>
          <w:rFonts w:ascii="Bookman Old Style" w:hAnsi="Bookman Old Style"/>
        </w:rPr>
        <w:t>Tebing</w:t>
      </w:r>
      <w:proofErr w:type="spellEnd"/>
      <w:r w:rsidR="00AD10CC">
        <w:rPr>
          <w:rFonts w:ascii="Bookman Old Style" w:hAnsi="Bookman Old Style"/>
        </w:rPr>
        <w:t xml:space="preserve"> </w:t>
      </w:r>
      <w:proofErr w:type="spellStart"/>
      <w:r w:rsidR="00AD10CC">
        <w:rPr>
          <w:rFonts w:ascii="Bookman Old Style" w:hAnsi="Bookman Old Style"/>
        </w:rPr>
        <w:t>Tinggi</w:t>
      </w:r>
      <w:proofErr w:type="spellEnd"/>
      <w:r w:rsidR="00AD10CC">
        <w:rPr>
          <w:rFonts w:ascii="Bookman Old Style" w:hAnsi="Bookman Old Style"/>
        </w:rPr>
        <w:t xml:space="preserve"> </w:t>
      </w:r>
      <w:proofErr w:type="spellStart"/>
      <w:r w:rsidR="00AD10CC">
        <w:rPr>
          <w:rFonts w:ascii="Bookman Old Style" w:hAnsi="Bookman Old Style"/>
        </w:rPr>
        <w:t>Kabupaten</w:t>
      </w:r>
      <w:proofErr w:type="spellEnd"/>
      <w:r w:rsidR="00AD10CC">
        <w:rPr>
          <w:rFonts w:ascii="Bookman Old Style" w:hAnsi="Bookman Old Style"/>
        </w:rPr>
        <w:t xml:space="preserve"> </w:t>
      </w:r>
      <w:proofErr w:type="spellStart"/>
      <w:r w:rsidR="00AD10CC">
        <w:rPr>
          <w:rFonts w:ascii="Bookman Old Style" w:hAnsi="Bookman Old Style"/>
        </w:rPr>
        <w:t>Empat</w:t>
      </w:r>
      <w:proofErr w:type="spellEnd"/>
      <w:r w:rsidR="00AD10CC">
        <w:rPr>
          <w:rFonts w:ascii="Bookman Old Style" w:hAnsi="Bookman Old Style"/>
        </w:rPr>
        <w:t xml:space="preserve"> </w:t>
      </w:r>
      <w:proofErr w:type="spellStart"/>
      <w:r w:rsidR="00AD10CC">
        <w:rPr>
          <w:rFonts w:ascii="Bookman Old Style" w:hAnsi="Bookman Old Style"/>
        </w:rPr>
        <w:t>Lawang</w:t>
      </w:r>
      <w:proofErr w:type="spellEnd"/>
    </w:p>
    <w:p w:rsidR="003B26B4" w:rsidRPr="00AD10CC" w:rsidRDefault="003B26B4" w:rsidP="00AD10CC">
      <w:pPr>
        <w:spacing w:line="276" w:lineRule="auto"/>
        <w:jc w:val="both"/>
        <w:rPr>
          <w:rFonts w:ascii="Bookman Old Style" w:hAnsi="Bookman Old Style"/>
        </w:rPr>
      </w:pPr>
      <w:proofErr w:type="spellStart"/>
      <w:r w:rsidRPr="00AD10CC">
        <w:rPr>
          <w:rFonts w:ascii="Bookman Old Style" w:hAnsi="Bookman Old Style"/>
        </w:rPr>
        <w:t>Selanjutnya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disebut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pihak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pertama</w:t>
      </w:r>
      <w:proofErr w:type="spellEnd"/>
    </w:p>
    <w:p w:rsidR="003B26B4" w:rsidRPr="00AD10CC" w:rsidRDefault="003B26B4" w:rsidP="00AD10CC">
      <w:pPr>
        <w:spacing w:line="276" w:lineRule="auto"/>
        <w:jc w:val="both"/>
        <w:rPr>
          <w:rFonts w:ascii="Bookman Old Style" w:hAnsi="Bookman Old Style"/>
        </w:rPr>
      </w:pPr>
    </w:p>
    <w:p w:rsidR="003B26B4" w:rsidRPr="00AD10CC" w:rsidRDefault="003B26B4" w:rsidP="00AD10CC">
      <w:pPr>
        <w:spacing w:line="276" w:lineRule="auto"/>
        <w:jc w:val="both"/>
        <w:rPr>
          <w:rFonts w:ascii="Bookman Old Style" w:hAnsi="Bookman Old Style"/>
        </w:rPr>
      </w:pPr>
      <w:proofErr w:type="spellStart"/>
      <w:r w:rsidRPr="00AD10CC">
        <w:rPr>
          <w:rFonts w:ascii="Bookman Old Style" w:hAnsi="Bookman Old Style"/>
        </w:rPr>
        <w:t>Nama</w:t>
      </w:r>
      <w:proofErr w:type="spellEnd"/>
      <w:r w:rsidR="00AD10CC">
        <w:rPr>
          <w:rFonts w:ascii="Bookman Old Style" w:hAnsi="Bookman Old Style"/>
        </w:rPr>
        <w:tab/>
      </w:r>
      <w:r w:rsidR="00AD10CC">
        <w:rPr>
          <w:rFonts w:ascii="Bookman Old Style" w:hAnsi="Bookman Old Style"/>
        </w:rPr>
        <w:tab/>
        <w:t xml:space="preserve">: </w:t>
      </w:r>
      <w:r w:rsidR="00AD10CC" w:rsidRPr="00AD10CC">
        <w:rPr>
          <w:rFonts w:ascii="Bookman Old Style" w:hAnsi="Bookman Old Style"/>
          <w:b/>
        </w:rPr>
        <w:t xml:space="preserve">H. </w:t>
      </w:r>
      <w:proofErr w:type="spellStart"/>
      <w:r w:rsidR="00AD10CC" w:rsidRPr="00AD10CC">
        <w:rPr>
          <w:rFonts w:ascii="Bookman Old Style" w:hAnsi="Bookman Old Style"/>
          <w:b/>
        </w:rPr>
        <w:t>Syahril</w:t>
      </w:r>
      <w:proofErr w:type="spellEnd"/>
      <w:r w:rsidR="00AD10CC" w:rsidRPr="00AD10CC">
        <w:rPr>
          <w:rFonts w:ascii="Bookman Old Style" w:hAnsi="Bookman Old Style"/>
          <w:b/>
        </w:rPr>
        <w:t xml:space="preserve"> </w:t>
      </w:r>
      <w:proofErr w:type="spellStart"/>
      <w:r w:rsidR="00AD10CC" w:rsidRPr="00AD10CC">
        <w:rPr>
          <w:rFonts w:ascii="Bookman Old Style" w:hAnsi="Bookman Old Style"/>
          <w:b/>
        </w:rPr>
        <w:t>Hanafiah</w:t>
      </w:r>
      <w:proofErr w:type="spellEnd"/>
    </w:p>
    <w:p w:rsidR="003B26B4" w:rsidRPr="00AD10CC" w:rsidRDefault="003B26B4" w:rsidP="00AD10CC">
      <w:pPr>
        <w:spacing w:line="276" w:lineRule="auto"/>
        <w:jc w:val="both"/>
        <w:rPr>
          <w:rFonts w:ascii="Bookman Old Style" w:hAnsi="Bookman Old Style"/>
        </w:rPr>
      </w:pPr>
      <w:proofErr w:type="spellStart"/>
      <w:r w:rsidRPr="00AD10CC">
        <w:rPr>
          <w:rFonts w:ascii="Bookman Old Style" w:hAnsi="Bookman Old Style"/>
        </w:rPr>
        <w:t>Jabatan</w:t>
      </w:r>
      <w:proofErr w:type="spellEnd"/>
      <w:r w:rsidR="00AD10CC">
        <w:rPr>
          <w:rFonts w:ascii="Bookman Old Style" w:hAnsi="Bookman Old Style"/>
        </w:rPr>
        <w:tab/>
        <w:t xml:space="preserve">: </w:t>
      </w:r>
      <w:proofErr w:type="spellStart"/>
      <w:r w:rsidR="00AD10CC">
        <w:rPr>
          <w:rFonts w:ascii="Bookman Old Style" w:hAnsi="Bookman Old Style"/>
        </w:rPr>
        <w:t>Bupati</w:t>
      </w:r>
      <w:proofErr w:type="spellEnd"/>
      <w:r w:rsidR="00AD10CC">
        <w:rPr>
          <w:rFonts w:ascii="Bookman Old Style" w:hAnsi="Bookman Old Style"/>
        </w:rPr>
        <w:t xml:space="preserve"> </w:t>
      </w:r>
      <w:proofErr w:type="spellStart"/>
      <w:r w:rsidR="00AD10CC">
        <w:rPr>
          <w:rFonts w:ascii="Bookman Old Style" w:hAnsi="Bookman Old Style"/>
        </w:rPr>
        <w:t>Empat</w:t>
      </w:r>
      <w:proofErr w:type="spellEnd"/>
      <w:r w:rsidR="00AD10CC">
        <w:rPr>
          <w:rFonts w:ascii="Bookman Old Style" w:hAnsi="Bookman Old Style"/>
        </w:rPr>
        <w:t xml:space="preserve"> </w:t>
      </w:r>
      <w:proofErr w:type="spellStart"/>
      <w:r w:rsidR="00AD10CC">
        <w:rPr>
          <w:rFonts w:ascii="Bookman Old Style" w:hAnsi="Bookman Old Style"/>
        </w:rPr>
        <w:t>Lawang</w:t>
      </w:r>
      <w:proofErr w:type="spellEnd"/>
    </w:p>
    <w:p w:rsidR="003B26B4" w:rsidRPr="00AD10CC" w:rsidRDefault="003B26B4" w:rsidP="00AD10CC">
      <w:pPr>
        <w:spacing w:line="276" w:lineRule="auto"/>
        <w:jc w:val="both"/>
        <w:rPr>
          <w:rFonts w:ascii="Bookman Old Style" w:hAnsi="Bookman Old Style"/>
        </w:rPr>
      </w:pPr>
      <w:proofErr w:type="spellStart"/>
      <w:r w:rsidRPr="00AD10CC">
        <w:rPr>
          <w:rFonts w:ascii="Bookman Old Style" w:hAnsi="Bookman Old Style"/>
        </w:rPr>
        <w:t>Selaku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atasan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langsung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oihak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pertama</w:t>
      </w:r>
      <w:proofErr w:type="spellEnd"/>
    </w:p>
    <w:p w:rsidR="003B26B4" w:rsidRPr="00AD10CC" w:rsidRDefault="003B26B4" w:rsidP="00AD10CC">
      <w:pPr>
        <w:spacing w:line="276" w:lineRule="auto"/>
        <w:jc w:val="both"/>
        <w:rPr>
          <w:rFonts w:ascii="Bookman Old Style" w:hAnsi="Bookman Old Style"/>
        </w:rPr>
      </w:pPr>
      <w:proofErr w:type="spellStart"/>
      <w:r w:rsidRPr="00AD10CC">
        <w:rPr>
          <w:rFonts w:ascii="Bookman Old Style" w:hAnsi="Bookman Old Style"/>
        </w:rPr>
        <w:t>Selanjutnya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disebut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pihak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kedua</w:t>
      </w:r>
      <w:proofErr w:type="spellEnd"/>
    </w:p>
    <w:p w:rsidR="003B26B4" w:rsidRPr="00AD10CC" w:rsidRDefault="003B26B4" w:rsidP="00AD10CC">
      <w:pPr>
        <w:spacing w:line="276" w:lineRule="auto"/>
        <w:jc w:val="both"/>
        <w:rPr>
          <w:rFonts w:ascii="Bookman Old Style" w:hAnsi="Bookman Old Style"/>
        </w:rPr>
      </w:pPr>
    </w:p>
    <w:p w:rsidR="003B26B4" w:rsidRPr="00AD10CC" w:rsidRDefault="003B26B4" w:rsidP="00AD10CC">
      <w:pPr>
        <w:spacing w:line="276" w:lineRule="auto"/>
        <w:jc w:val="both"/>
        <w:rPr>
          <w:rFonts w:ascii="Bookman Old Style" w:hAnsi="Bookman Old Style"/>
        </w:rPr>
      </w:pPr>
      <w:proofErr w:type="spellStart"/>
      <w:r w:rsidRPr="00AD10CC">
        <w:rPr>
          <w:rFonts w:ascii="Bookman Old Style" w:hAnsi="Bookman Old Style"/>
        </w:rPr>
        <w:t>Pihak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pertama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pada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tahun</w:t>
      </w:r>
      <w:proofErr w:type="spellEnd"/>
      <w:r w:rsidRPr="00AD10CC">
        <w:rPr>
          <w:rFonts w:ascii="Bookman Old Style" w:hAnsi="Bookman Old Style"/>
        </w:rPr>
        <w:t xml:space="preserve"> 2018 </w:t>
      </w:r>
      <w:proofErr w:type="spellStart"/>
      <w:r w:rsidRPr="00AD10CC">
        <w:rPr>
          <w:rFonts w:ascii="Bookman Old Style" w:hAnsi="Bookman Old Style"/>
        </w:rPr>
        <w:t>ini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berjanji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proofErr w:type="gramStart"/>
      <w:r w:rsidRPr="00AD10CC">
        <w:rPr>
          <w:rFonts w:ascii="Bookman Old Style" w:hAnsi="Bookman Old Style"/>
        </w:rPr>
        <w:t>akan</w:t>
      </w:r>
      <w:proofErr w:type="spellEnd"/>
      <w:proofErr w:type="gram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mewujudkan</w:t>
      </w:r>
      <w:proofErr w:type="spellEnd"/>
      <w:r w:rsidRPr="00AD10CC">
        <w:rPr>
          <w:rFonts w:ascii="Bookman Old Style" w:hAnsi="Bookman Old Style"/>
        </w:rPr>
        <w:t xml:space="preserve"> target </w:t>
      </w:r>
      <w:proofErr w:type="spellStart"/>
      <w:r w:rsidRPr="00AD10CC">
        <w:rPr>
          <w:rFonts w:ascii="Bookman Old Style" w:hAnsi="Bookman Old Style"/>
        </w:rPr>
        <w:t>kinerja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tahun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sesuai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lampiran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perjanjian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ini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dalam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rangka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mencapai</w:t>
      </w:r>
      <w:proofErr w:type="spellEnd"/>
      <w:r w:rsidRPr="00AD10CC">
        <w:rPr>
          <w:rFonts w:ascii="Bookman Old Style" w:hAnsi="Bookman Old Style"/>
        </w:rPr>
        <w:t xml:space="preserve"> target </w:t>
      </w:r>
      <w:proofErr w:type="spellStart"/>
      <w:r w:rsidRPr="00AD10CC">
        <w:rPr>
          <w:rFonts w:ascii="Bookman Old Style" w:hAnsi="Bookman Old Style"/>
        </w:rPr>
        <w:t>kinerja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jangka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menengah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seperti</w:t>
      </w:r>
      <w:proofErr w:type="spellEnd"/>
      <w:r w:rsidRPr="00AD10CC">
        <w:rPr>
          <w:rFonts w:ascii="Bookman Old Style" w:hAnsi="Bookman Old Style"/>
        </w:rPr>
        <w:t xml:space="preserve"> yang </w:t>
      </w:r>
      <w:proofErr w:type="spellStart"/>
      <w:r w:rsidRPr="00AD10CC">
        <w:rPr>
          <w:rFonts w:ascii="Bookman Old Style" w:hAnsi="Bookman Old Style"/>
        </w:rPr>
        <w:t>telah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ditetapkan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dalam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dokumen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perencanaan</w:t>
      </w:r>
      <w:proofErr w:type="spellEnd"/>
      <w:r w:rsidRPr="00AD10CC">
        <w:rPr>
          <w:rFonts w:ascii="Bookman Old Style" w:hAnsi="Bookman Old Style"/>
        </w:rPr>
        <w:t xml:space="preserve">. </w:t>
      </w:r>
      <w:proofErr w:type="spellStart"/>
      <w:r w:rsidRPr="00AD10CC">
        <w:rPr>
          <w:rFonts w:ascii="Bookman Old Style" w:hAnsi="Bookman Old Style"/>
        </w:rPr>
        <w:t>Keberhasilan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dan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kegagalan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pencapaian</w:t>
      </w:r>
      <w:proofErr w:type="spellEnd"/>
      <w:r w:rsidRPr="00AD10CC">
        <w:rPr>
          <w:rFonts w:ascii="Bookman Old Style" w:hAnsi="Bookman Old Style"/>
        </w:rPr>
        <w:t xml:space="preserve"> target </w:t>
      </w:r>
      <w:proofErr w:type="spellStart"/>
      <w:r w:rsidRPr="00AD10CC">
        <w:rPr>
          <w:rFonts w:ascii="Bookman Old Style" w:hAnsi="Bookman Old Style"/>
        </w:rPr>
        <w:t>kinerja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tersebut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menjadi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tanggung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jawab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pihak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pertama</w:t>
      </w:r>
      <w:proofErr w:type="spellEnd"/>
      <w:r w:rsidRPr="00AD10CC">
        <w:rPr>
          <w:rFonts w:ascii="Bookman Old Style" w:hAnsi="Bookman Old Style"/>
        </w:rPr>
        <w:t>.</w:t>
      </w:r>
    </w:p>
    <w:p w:rsidR="003B26B4" w:rsidRPr="00AD10CC" w:rsidRDefault="003B26B4" w:rsidP="00AD10CC">
      <w:pPr>
        <w:spacing w:line="276" w:lineRule="auto"/>
        <w:jc w:val="both"/>
        <w:rPr>
          <w:rFonts w:ascii="Bookman Old Style" w:hAnsi="Bookman Old Style"/>
        </w:rPr>
      </w:pPr>
      <w:proofErr w:type="spellStart"/>
      <w:r w:rsidRPr="00AD10CC">
        <w:rPr>
          <w:rFonts w:ascii="Bookman Old Style" w:hAnsi="Bookman Old Style"/>
        </w:rPr>
        <w:t>Pihak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pertama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proofErr w:type="gramStart"/>
      <w:r w:rsidRPr="00AD10CC">
        <w:rPr>
          <w:rFonts w:ascii="Bookman Old Style" w:hAnsi="Bookman Old Style"/>
        </w:rPr>
        <w:t>akan</w:t>
      </w:r>
      <w:proofErr w:type="spellEnd"/>
      <w:proofErr w:type="gram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memberikan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supervisi</w:t>
      </w:r>
      <w:proofErr w:type="spellEnd"/>
      <w:r w:rsidRPr="00AD10CC">
        <w:rPr>
          <w:rFonts w:ascii="Bookman Old Style" w:hAnsi="Bookman Old Style"/>
        </w:rPr>
        <w:t xml:space="preserve"> yang </w:t>
      </w:r>
      <w:proofErr w:type="spellStart"/>
      <w:r w:rsidRPr="00AD10CC">
        <w:rPr>
          <w:rFonts w:ascii="Bookman Old Style" w:hAnsi="Bookman Old Style"/>
        </w:rPr>
        <w:t>diperlakukan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serta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akan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melakukan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evaluasi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akuntabilitas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kinerja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terhadap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capaian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kinerja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="00565834" w:rsidRPr="00AD10CC">
        <w:rPr>
          <w:rFonts w:ascii="Bookman Old Style" w:hAnsi="Bookman Old Style"/>
        </w:rPr>
        <w:t>dari</w:t>
      </w:r>
      <w:proofErr w:type="spellEnd"/>
      <w:r w:rsidR="00565834" w:rsidRPr="00AD10CC">
        <w:rPr>
          <w:rFonts w:ascii="Bookman Old Style" w:hAnsi="Bookman Old Style"/>
        </w:rPr>
        <w:t xml:space="preserve"> </w:t>
      </w:r>
      <w:proofErr w:type="spellStart"/>
      <w:r w:rsidR="00565834" w:rsidRPr="00AD10CC">
        <w:rPr>
          <w:rFonts w:ascii="Bookman Old Style" w:hAnsi="Bookman Old Style"/>
        </w:rPr>
        <w:t>perjanjian</w:t>
      </w:r>
      <w:proofErr w:type="spellEnd"/>
      <w:r w:rsidR="00565834" w:rsidRPr="00AD10CC">
        <w:rPr>
          <w:rFonts w:ascii="Bookman Old Style" w:hAnsi="Bookman Old Style"/>
        </w:rPr>
        <w:t xml:space="preserve"> </w:t>
      </w:r>
      <w:proofErr w:type="spellStart"/>
      <w:r w:rsidR="00565834" w:rsidRPr="00AD10CC">
        <w:rPr>
          <w:rFonts w:ascii="Bookman Old Style" w:hAnsi="Bookman Old Style"/>
        </w:rPr>
        <w:t>ini</w:t>
      </w:r>
      <w:proofErr w:type="spellEnd"/>
      <w:r w:rsidR="00565834" w:rsidRPr="00AD10CC">
        <w:rPr>
          <w:rFonts w:ascii="Bookman Old Style" w:hAnsi="Bookman Old Style"/>
        </w:rPr>
        <w:t xml:space="preserve"> </w:t>
      </w:r>
      <w:proofErr w:type="spellStart"/>
      <w:r w:rsidR="00565834" w:rsidRPr="00AD10CC">
        <w:rPr>
          <w:rFonts w:ascii="Bookman Old Style" w:hAnsi="Bookman Old Style"/>
        </w:rPr>
        <w:t>dan</w:t>
      </w:r>
      <w:proofErr w:type="spellEnd"/>
      <w:r w:rsidR="00565834" w:rsidRPr="00AD10CC">
        <w:rPr>
          <w:rFonts w:ascii="Bookman Old Style" w:hAnsi="Bookman Old Style"/>
        </w:rPr>
        <w:t xml:space="preserve"> </w:t>
      </w:r>
      <w:proofErr w:type="spellStart"/>
      <w:r w:rsidR="00565834" w:rsidRPr="00AD10CC">
        <w:rPr>
          <w:rFonts w:ascii="Bookman Old Style" w:hAnsi="Bookman Old Style"/>
        </w:rPr>
        <w:t>mengambil</w:t>
      </w:r>
      <w:proofErr w:type="spellEnd"/>
      <w:r w:rsidR="00565834" w:rsidRPr="00AD10CC">
        <w:rPr>
          <w:rFonts w:ascii="Bookman Old Style" w:hAnsi="Bookman Old Style"/>
        </w:rPr>
        <w:t xml:space="preserve"> </w:t>
      </w:r>
      <w:proofErr w:type="spellStart"/>
      <w:r w:rsidR="00565834" w:rsidRPr="00AD10CC">
        <w:rPr>
          <w:rFonts w:ascii="Bookman Old Style" w:hAnsi="Bookman Old Style"/>
        </w:rPr>
        <w:t>tindakan</w:t>
      </w:r>
      <w:proofErr w:type="spellEnd"/>
      <w:r w:rsidR="00565834" w:rsidRPr="00AD10CC">
        <w:rPr>
          <w:rFonts w:ascii="Bookman Old Style" w:hAnsi="Bookman Old Style"/>
        </w:rPr>
        <w:t xml:space="preserve"> yang </w:t>
      </w:r>
      <w:proofErr w:type="spellStart"/>
      <w:r w:rsidR="00565834" w:rsidRPr="00AD10CC">
        <w:rPr>
          <w:rFonts w:ascii="Bookman Old Style" w:hAnsi="Bookman Old Style"/>
        </w:rPr>
        <w:t>diperkalukan</w:t>
      </w:r>
      <w:proofErr w:type="spellEnd"/>
      <w:r w:rsidR="00565834" w:rsidRPr="00AD10CC">
        <w:rPr>
          <w:rFonts w:ascii="Bookman Old Style" w:hAnsi="Bookman Old Style"/>
        </w:rPr>
        <w:t xml:space="preserve"> </w:t>
      </w:r>
      <w:proofErr w:type="spellStart"/>
      <w:r w:rsidR="00565834" w:rsidRPr="00AD10CC">
        <w:rPr>
          <w:rFonts w:ascii="Bookman Old Style" w:hAnsi="Bookman Old Style"/>
        </w:rPr>
        <w:t>dalam</w:t>
      </w:r>
      <w:proofErr w:type="spellEnd"/>
      <w:r w:rsidR="00565834" w:rsidRPr="00AD10CC">
        <w:rPr>
          <w:rFonts w:ascii="Bookman Old Style" w:hAnsi="Bookman Old Style"/>
        </w:rPr>
        <w:t xml:space="preserve"> </w:t>
      </w:r>
      <w:proofErr w:type="spellStart"/>
      <w:r w:rsidR="00565834" w:rsidRPr="00AD10CC">
        <w:rPr>
          <w:rFonts w:ascii="Bookman Old Style" w:hAnsi="Bookman Old Style"/>
        </w:rPr>
        <w:t>rangka</w:t>
      </w:r>
      <w:proofErr w:type="spellEnd"/>
      <w:r w:rsidR="00565834" w:rsidRPr="00AD10CC">
        <w:rPr>
          <w:rFonts w:ascii="Bookman Old Style" w:hAnsi="Bookman Old Style"/>
        </w:rPr>
        <w:t xml:space="preserve"> </w:t>
      </w:r>
      <w:proofErr w:type="spellStart"/>
      <w:r w:rsidR="00565834" w:rsidRPr="00AD10CC">
        <w:rPr>
          <w:rFonts w:ascii="Bookman Old Style" w:hAnsi="Bookman Old Style"/>
        </w:rPr>
        <w:t>pemberian</w:t>
      </w:r>
      <w:proofErr w:type="spellEnd"/>
      <w:r w:rsidR="00565834" w:rsidRPr="00AD10CC">
        <w:rPr>
          <w:rFonts w:ascii="Bookman Old Style" w:hAnsi="Bookman Old Style"/>
        </w:rPr>
        <w:t xml:space="preserve"> </w:t>
      </w:r>
      <w:proofErr w:type="spellStart"/>
      <w:r w:rsidR="00565834" w:rsidRPr="00AD10CC">
        <w:rPr>
          <w:rFonts w:ascii="Bookman Old Style" w:hAnsi="Bookman Old Style"/>
        </w:rPr>
        <w:t>penghargaan</w:t>
      </w:r>
      <w:proofErr w:type="spellEnd"/>
      <w:r w:rsidR="00565834" w:rsidRPr="00AD10CC">
        <w:rPr>
          <w:rFonts w:ascii="Bookman Old Style" w:hAnsi="Bookman Old Style"/>
        </w:rPr>
        <w:t xml:space="preserve"> </w:t>
      </w:r>
      <w:proofErr w:type="spellStart"/>
      <w:r w:rsidR="00565834" w:rsidRPr="00AD10CC">
        <w:rPr>
          <w:rFonts w:ascii="Bookman Old Style" w:hAnsi="Bookman Old Style"/>
        </w:rPr>
        <w:t>dan</w:t>
      </w:r>
      <w:proofErr w:type="spellEnd"/>
      <w:r w:rsidR="00565834" w:rsidRPr="00AD10CC">
        <w:rPr>
          <w:rFonts w:ascii="Bookman Old Style" w:hAnsi="Bookman Old Style"/>
        </w:rPr>
        <w:t xml:space="preserve"> </w:t>
      </w:r>
      <w:proofErr w:type="spellStart"/>
      <w:r w:rsidR="00565834" w:rsidRPr="00AD10CC">
        <w:rPr>
          <w:rFonts w:ascii="Bookman Old Style" w:hAnsi="Bookman Old Style"/>
        </w:rPr>
        <w:t>sanksi</w:t>
      </w:r>
      <w:proofErr w:type="spellEnd"/>
      <w:r w:rsidR="00565834" w:rsidRPr="00AD10CC">
        <w:rPr>
          <w:rFonts w:ascii="Bookman Old Style" w:hAnsi="Bookman Old Style"/>
        </w:rPr>
        <w:t>.</w:t>
      </w:r>
    </w:p>
    <w:p w:rsidR="00565834" w:rsidRPr="00AD10CC" w:rsidRDefault="00565834" w:rsidP="00AD10CC">
      <w:pPr>
        <w:spacing w:line="276" w:lineRule="auto"/>
        <w:jc w:val="both"/>
        <w:rPr>
          <w:rFonts w:ascii="Bookman Old Style" w:hAnsi="Bookman Old Style"/>
        </w:rPr>
      </w:pPr>
    </w:p>
    <w:p w:rsidR="00565834" w:rsidRPr="00AD10CC" w:rsidRDefault="00565834" w:rsidP="00AD10CC">
      <w:pPr>
        <w:spacing w:line="276" w:lineRule="auto"/>
        <w:jc w:val="both"/>
        <w:rPr>
          <w:rFonts w:ascii="Bookman Old Style" w:hAnsi="Bookman Old Style"/>
        </w:rPr>
      </w:pPr>
      <w:r w:rsidRPr="00AD10CC">
        <w:rPr>
          <w:rFonts w:ascii="Bookman Old Style" w:hAnsi="Bookman Old Style"/>
        </w:rPr>
        <w:tab/>
      </w:r>
      <w:proofErr w:type="spellStart"/>
      <w:r w:rsidRPr="00AD10CC">
        <w:rPr>
          <w:rFonts w:ascii="Bookman Old Style" w:hAnsi="Bookman Old Style"/>
        </w:rPr>
        <w:t>Pihak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Kedua</w:t>
      </w:r>
      <w:proofErr w:type="spellEnd"/>
      <w:r w:rsidRPr="00AD10CC">
        <w:rPr>
          <w:rFonts w:ascii="Bookman Old Style" w:hAnsi="Bookman Old Style"/>
        </w:rPr>
        <w:tab/>
      </w:r>
      <w:r w:rsidRPr="00AD10CC">
        <w:rPr>
          <w:rFonts w:ascii="Bookman Old Style" w:hAnsi="Bookman Old Style"/>
        </w:rPr>
        <w:tab/>
      </w:r>
      <w:r w:rsidRPr="00AD10CC">
        <w:rPr>
          <w:rFonts w:ascii="Bookman Old Style" w:hAnsi="Bookman Old Style"/>
        </w:rPr>
        <w:tab/>
      </w:r>
      <w:r w:rsidRPr="00AD10CC">
        <w:rPr>
          <w:rFonts w:ascii="Bookman Old Style" w:hAnsi="Bookman Old Style"/>
        </w:rPr>
        <w:tab/>
      </w:r>
      <w:r w:rsidRPr="00AD10CC">
        <w:rPr>
          <w:rFonts w:ascii="Bookman Old Style" w:hAnsi="Bookman Old Style"/>
        </w:rPr>
        <w:tab/>
      </w:r>
      <w:r w:rsidRPr="00AD10CC">
        <w:rPr>
          <w:rFonts w:ascii="Bookman Old Style" w:hAnsi="Bookman Old Style"/>
        </w:rPr>
        <w:tab/>
      </w:r>
      <w:r w:rsidRPr="00AD10CC">
        <w:rPr>
          <w:rFonts w:ascii="Bookman Old Style" w:hAnsi="Bookman Old Style"/>
        </w:rPr>
        <w:tab/>
      </w:r>
      <w:proofErr w:type="spellStart"/>
      <w:r w:rsidRPr="00AD10CC">
        <w:rPr>
          <w:rFonts w:ascii="Bookman Old Style" w:hAnsi="Bookman Old Style"/>
        </w:rPr>
        <w:t>Pihak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Pertama</w:t>
      </w:r>
      <w:proofErr w:type="spellEnd"/>
    </w:p>
    <w:p w:rsidR="00565834" w:rsidRPr="00AD10CC" w:rsidRDefault="00565834" w:rsidP="00AD10CC">
      <w:pPr>
        <w:spacing w:line="276" w:lineRule="auto"/>
        <w:jc w:val="both"/>
        <w:rPr>
          <w:rFonts w:ascii="Bookman Old Style" w:hAnsi="Bookman Old Style"/>
        </w:rPr>
      </w:pPr>
    </w:p>
    <w:p w:rsidR="00565834" w:rsidRPr="00AD10CC" w:rsidRDefault="00565834" w:rsidP="00AD10CC">
      <w:pPr>
        <w:spacing w:line="276" w:lineRule="auto"/>
        <w:jc w:val="both"/>
        <w:rPr>
          <w:rFonts w:ascii="Bookman Old Style" w:hAnsi="Bookman Old Style"/>
        </w:rPr>
      </w:pPr>
    </w:p>
    <w:p w:rsidR="00565834" w:rsidRPr="00AD10CC" w:rsidRDefault="00565834" w:rsidP="00AD10CC">
      <w:pPr>
        <w:spacing w:line="276" w:lineRule="auto"/>
        <w:jc w:val="both"/>
        <w:rPr>
          <w:rFonts w:ascii="Bookman Old Style" w:hAnsi="Bookman Old Style"/>
          <w:b/>
        </w:rPr>
      </w:pPr>
    </w:p>
    <w:p w:rsidR="00565834" w:rsidRPr="00AD10CC" w:rsidRDefault="00565834" w:rsidP="00AD10CC">
      <w:pPr>
        <w:spacing w:line="276" w:lineRule="auto"/>
        <w:jc w:val="both"/>
        <w:rPr>
          <w:rFonts w:ascii="Bookman Old Style" w:hAnsi="Bookman Old Style"/>
          <w:b/>
        </w:rPr>
      </w:pPr>
      <w:r w:rsidRPr="00AD10CC">
        <w:rPr>
          <w:rFonts w:ascii="Bookman Old Style" w:hAnsi="Bookman Old Style"/>
          <w:b/>
        </w:rPr>
        <w:t xml:space="preserve">     H.S</w:t>
      </w:r>
      <w:r w:rsidR="00AD10CC">
        <w:rPr>
          <w:rFonts w:ascii="Bookman Old Style" w:hAnsi="Bookman Old Style"/>
          <w:b/>
        </w:rPr>
        <w:t>YAHRIL HANAFIAH</w:t>
      </w:r>
      <w:r w:rsidR="00AD10CC">
        <w:rPr>
          <w:rFonts w:ascii="Bookman Old Style" w:hAnsi="Bookman Old Style"/>
          <w:b/>
        </w:rPr>
        <w:tab/>
      </w:r>
      <w:r w:rsidR="00AD10CC">
        <w:rPr>
          <w:rFonts w:ascii="Bookman Old Style" w:hAnsi="Bookman Old Style"/>
          <w:b/>
        </w:rPr>
        <w:tab/>
      </w:r>
      <w:r w:rsidR="00AD10CC">
        <w:rPr>
          <w:rFonts w:ascii="Bookman Old Style" w:hAnsi="Bookman Old Style"/>
          <w:b/>
        </w:rPr>
        <w:tab/>
        <w:t xml:space="preserve">           </w:t>
      </w:r>
      <w:r w:rsidRPr="00AD10CC">
        <w:rPr>
          <w:rFonts w:ascii="Bookman Old Style" w:hAnsi="Bookman Old Style"/>
          <w:b/>
        </w:rPr>
        <w:t xml:space="preserve"> </w:t>
      </w:r>
      <w:proofErr w:type="gramStart"/>
      <w:r w:rsidRPr="00AD10CC">
        <w:rPr>
          <w:rFonts w:ascii="Bookman Old Style" w:hAnsi="Bookman Old Style"/>
          <w:b/>
        </w:rPr>
        <w:t>dr</w:t>
      </w:r>
      <w:proofErr w:type="gramEnd"/>
      <w:r w:rsidRPr="00AD10CC">
        <w:rPr>
          <w:rFonts w:ascii="Bookman Old Style" w:hAnsi="Bookman Old Style"/>
          <w:b/>
        </w:rPr>
        <w:t>. DEVY ANDRIANTY</w:t>
      </w:r>
    </w:p>
    <w:p w:rsidR="00AD10CC" w:rsidRDefault="00AD10CC" w:rsidP="00AD10CC">
      <w:pPr>
        <w:spacing w:line="276" w:lineRule="auto"/>
        <w:rPr>
          <w:rFonts w:ascii="Bookman Old Style" w:hAnsi="Bookman Old Style"/>
        </w:rPr>
      </w:pPr>
    </w:p>
    <w:p w:rsidR="00AD10CC" w:rsidRDefault="00AD10CC" w:rsidP="00AD10CC">
      <w:pPr>
        <w:spacing w:line="276" w:lineRule="auto"/>
        <w:rPr>
          <w:rFonts w:ascii="Bookman Old Style" w:hAnsi="Bookman Old Style"/>
        </w:rPr>
      </w:pPr>
    </w:p>
    <w:p w:rsidR="00565834" w:rsidRPr="00AD10CC" w:rsidRDefault="00565834" w:rsidP="00AD10CC">
      <w:pPr>
        <w:spacing w:line="276" w:lineRule="auto"/>
        <w:jc w:val="center"/>
        <w:rPr>
          <w:rFonts w:ascii="Bookman Old Style" w:hAnsi="Bookman Old Style"/>
          <w:b/>
        </w:rPr>
      </w:pPr>
      <w:r w:rsidRPr="00AD10CC">
        <w:rPr>
          <w:rFonts w:ascii="Bookman Old Style" w:hAnsi="Bookman Old Style"/>
          <w:b/>
        </w:rPr>
        <w:lastRenderedPageBreak/>
        <w:t>PENETAPAN KINERJA</w:t>
      </w:r>
    </w:p>
    <w:p w:rsidR="00565834" w:rsidRPr="00AD10CC" w:rsidRDefault="00565834" w:rsidP="00AD10CC">
      <w:pPr>
        <w:spacing w:line="276" w:lineRule="auto"/>
        <w:jc w:val="both"/>
        <w:rPr>
          <w:rFonts w:ascii="Bookman Old Style" w:hAnsi="Bookman Old Style"/>
        </w:rPr>
      </w:pPr>
    </w:p>
    <w:p w:rsidR="00565834" w:rsidRPr="00AD10CC" w:rsidRDefault="00565834" w:rsidP="00AD10CC">
      <w:pPr>
        <w:spacing w:after="0" w:line="276" w:lineRule="auto"/>
        <w:jc w:val="both"/>
        <w:rPr>
          <w:rFonts w:ascii="Bookman Old Style" w:hAnsi="Bookman Old Style"/>
        </w:rPr>
      </w:pPr>
      <w:r w:rsidRPr="00AD10CC">
        <w:rPr>
          <w:rFonts w:ascii="Bookman Old Style" w:hAnsi="Bookman Old Style"/>
        </w:rPr>
        <w:t>SKPD</w:t>
      </w:r>
      <w:r w:rsidRPr="00AD10CC">
        <w:rPr>
          <w:rFonts w:ascii="Bookman Old Style" w:hAnsi="Bookman Old Style"/>
        </w:rPr>
        <w:tab/>
      </w:r>
      <w:r w:rsidRPr="00AD10CC">
        <w:rPr>
          <w:rFonts w:ascii="Bookman Old Style" w:hAnsi="Bookman Old Style"/>
        </w:rPr>
        <w:tab/>
      </w:r>
      <w:r w:rsidRPr="00AD10CC">
        <w:rPr>
          <w:rFonts w:ascii="Bookman Old Style" w:hAnsi="Bookman Old Style"/>
        </w:rPr>
        <w:tab/>
        <w:t xml:space="preserve">: RSUD </w:t>
      </w:r>
      <w:proofErr w:type="spellStart"/>
      <w:r w:rsidRPr="00AD10CC">
        <w:rPr>
          <w:rFonts w:ascii="Bookman Old Style" w:hAnsi="Bookman Old Style"/>
        </w:rPr>
        <w:t>Tebing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Tinggi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Kabupaten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Empat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Lawang</w:t>
      </w:r>
      <w:proofErr w:type="spellEnd"/>
    </w:p>
    <w:p w:rsidR="00565834" w:rsidRPr="00AD10CC" w:rsidRDefault="00565834" w:rsidP="00AD10CC">
      <w:pPr>
        <w:spacing w:after="0" w:line="276" w:lineRule="auto"/>
        <w:jc w:val="both"/>
        <w:rPr>
          <w:rFonts w:ascii="Bookman Old Style" w:hAnsi="Bookman Old Style"/>
        </w:rPr>
      </w:pPr>
      <w:proofErr w:type="spellStart"/>
      <w:r w:rsidRPr="00AD10CC">
        <w:rPr>
          <w:rFonts w:ascii="Bookman Old Style" w:hAnsi="Bookman Old Style"/>
        </w:rPr>
        <w:t>Tahun</w:t>
      </w:r>
      <w:proofErr w:type="spellEnd"/>
      <w:r w:rsidRPr="00AD10CC">
        <w:rPr>
          <w:rFonts w:ascii="Bookman Old Style" w:hAnsi="Bookman Old Style"/>
        </w:rPr>
        <w:t xml:space="preserve"> </w:t>
      </w:r>
      <w:proofErr w:type="spellStart"/>
      <w:r w:rsidRPr="00AD10CC">
        <w:rPr>
          <w:rFonts w:ascii="Bookman Old Style" w:hAnsi="Bookman Old Style"/>
        </w:rPr>
        <w:t>Anggaran</w:t>
      </w:r>
      <w:proofErr w:type="spellEnd"/>
      <w:r w:rsidRPr="00AD10CC">
        <w:rPr>
          <w:rFonts w:ascii="Bookman Old Style" w:hAnsi="Bookman Old Style"/>
        </w:rPr>
        <w:tab/>
        <w:t>: 2018</w:t>
      </w:r>
    </w:p>
    <w:p w:rsidR="00565834" w:rsidRPr="00AD10CC" w:rsidRDefault="00565834" w:rsidP="00AD10CC">
      <w:pPr>
        <w:spacing w:after="0" w:line="276" w:lineRule="auto"/>
        <w:jc w:val="both"/>
        <w:rPr>
          <w:rFonts w:ascii="Bookman Old Style" w:hAnsi="Bookman Old Style"/>
        </w:rPr>
      </w:pPr>
    </w:p>
    <w:tbl>
      <w:tblPr>
        <w:tblStyle w:val="TableGrid"/>
        <w:tblW w:w="9606" w:type="dxa"/>
        <w:tblLook w:val="04A0"/>
      </w:tblPr>
      <w:tblGrid>
        <w:gridCol w:w="1854"/>
        <w:gridCol w:w="1682"/>
        <w:gridCol w:w="956"/>
        <w:gridCol w:w="2571"/>
        <w:gridCol w:w="1229"/>
        <w:gridCol w:w="1792"/>
      </w:tblGrid>
      <w:tr w:rsidR="00CB3C7E" w:rsidRPr="00AD10CC" w:rsidTr="00AD10CC">
        <w:tc>
          <w:tcPr>
            <w:tcW w:w="1750" w:type="dxa"/>
            <w:vMerge w:val="restart"/>
          </w:tcPr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  <w:b/>
              </w:rPr>
            </w:pPr>
            <w:proofErr w:type="spellStart"/>
            <w:r w:rsidRPr="00AD10CC">
              <w:rPr>
                <w:rFonts w:ascii="Bookman Old Style" w:hAnsi="Bookman Old Style"/>
                <w:b/>
              </w:rPr>
              <w:t>Sasaran</w:t>
            </w:r>
            <w:proofErr w:type="spellEnd"/>
          </w:p>
        </w:tc>
        <w:tc>
          <w:tcPr>
            <w:tcW w:w="1589" w:type="dxa"/>
            <w:vMerge w:val="restart"/>
          </w:tcPr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  <w:b/>
              </w:rPr>
            </w:pPr>
            <w:proofErr w:type="spellStart"/>
            <w:r w:rsidRPr="00AD10CC">
              <w:rPr>
                <w:rFonts w:ascii="Bookman Old Style" w:hAnsi="Bookman Old Style"/>
                <w:b/>
              </w:rPr>
              <w:t>Indikator</w:t>
            </w:r>
            <w:proofErr w:type="spellEnd"/>
          </w:p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  <w:b/>
              </w:rPr>
            </w:pPr>
            <w:proofErr w:type="spellStart"/>
            <w:r w:rsidRPr="00AD10CC">
              <w:rPr>
                <w:rFonts w:ascii="Bookman Old Style" w:hAnsi="Bookman Old Style"/>
                <w:b/>
              </w:rPr>
              <w:t>Sasaran</w:t>
            </w:r>
            <w:proofErr w:type="spellEnd"/>
          </w:p>
        </w:tc>
        <w:tc>
          <w:tcPr>
            <w:tcW w:w="909" w:type="dxa"/>
            <w:vMerge w:val="restart"/>
          </w:tcPr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  <w:b/>
              </w:rPr>
            </w:pPr>
            <w:r w:rsidRPr="00AD10CC">
              <w:rPr>
                <w:rFonts w:ascii="Bookman Old Style" w:hAnsi="Bookman Old Style"/>
                <w:b/>
              </w:rPr>
              <w:t>Target</w:t>
            </w:r>
          </w:p>
        </w:tc>
        <w:tc>
          <w:tcPr>
            <w:tcW w:w="2422" w:type="dxa"/>
            <w:vMerge w:val="restart"/>
          </w:tcPr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  <w:b/>
              </w:rPr>
            </w:pPr>
            <w:r w:rsidRPr="00AD10CC">
              <w:rPr>
                <w:rFonts w:ascii="Bookman Old Style" w:hAnsi="Bookman Old Style"/>
                <w:b/>
              </w:rPr>
              <w:t>Program/</w:t>
            </w:r>
          </w:p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  <w:b/>
              </w:rPr>
            </w:pPr>
            <w:proofErr w:type="spellStart"/>
            <w:r w:rsidRPr="00AD10CC">
              <w:rPr>
                <w:rFonts w:ascii="Bookman Old Style" w:hAnsi="Bookman Old Style"/>
                <w:b/>
              </w:rPr>
              <w:t>Kegiatan</w:t>
            </w:r>
            <w:proofErr w:type="spellEnd"/>
          </w:p>
        </w:tc>
        <w:tc>
          <w:tcPr>
            <w:tcW w:w="2936" w:type="dxa"/>
            <w:gridSpan w:val="2"/>
          </w:tcPr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  <w:b/>
              </w:rPr>
            </w:pPr>
            <w:proofErr w:type="spellStart"/>
            <w:r w:rsidRPr="00AD10CC">
              <w:rPr>
                <w:rFonts w:ascii="Bookman Old Style" w:hAnsi="Bookman Old Style"/>
                <w:b/>
              </w:rPr>
              <w:t>Tahun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2018</w:t>
            </w:r>
          </w:p>
        </w:tc>
      </w:tr>
      <w:tr w:rsidR="009F2F4B" w:rsidRPr="00AD10CC" w:rsidTr="00AD10CC">
        <w:tc>
          <w:tcPr>
            <w:tcW w:w="1750" w:type="dxa"/>
            <w:vMerge/>
          </w:tcPr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1589" w:type="dxa"/>
            <w:vMerge/>
          </w:tcPr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909" w:type="dxa"/>
            <w:vMerge/>
          </w:tcPr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2422" w:type="dxa"/>
            <w:vMerge/>
          </w:tcPr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1165" w:type="dxa"/>
          </w:tcPr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Target</w:t>
            </w:r>
          </w:p>
        </w:tc>
        <w:tc>
          <w:tcPr>
            <w:tcW w:w="1771" w:type="dxa"/>
          </w:tcPr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Rp</w:t>
            </w:r>
            <w:proofErr w:type="spellEnd"/>
          </w:p>
        </w:tc>
      </w:tr>
      <w:tr w:rsidR="009F2F4B" w:rsidRPr="00AD10CC" w:rsidTr="00AD10CC">
        <w:tc>
          <w:tcPr>
            <w:tcW w:w="1750" w:type="dxa"/>
          </w:tcPr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  <w:i/>
                <w:sz w:val="16"/>
                <w:szCs w:val="16"/>
              </w:rPr>
            </w:pPr>
            <w:r w:rsidRPr="00AD10CC">
              <w:rPr>
                <w:rFonts w:ascii="Bookman Old Style" w:hAnsi="Bookman Old Style"/>
                <w:i/>
                <w:sz w:val="16"/>
                <w:szCs w:val="16"/>
              </w:rPr>
              <w:t>(1)</w:t>
            </w:r>
          </w:p>
        </w:tc>
        <w:tc>
          <w:tcPr>
            <w:tcW w:w="1589" w:type="dxa"/>
          </w:tcPr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  <w:i/>
                <w:sz w:val="16"/>
                <w:szCs w:val="16"/>
              </w:rPr>
            </w:pPr>
            <w:r w:rsidRPr="00AD10CC">
              <w:rPr>
                <w:rFonts w:ascii="Bookman Old Style" w:hAnsi="Bookman Old Style"/>
                <w:i/>
                <w:sz w:val="16"/>
                <w:szCs w:val="16"/>
              </w:rPr>
              <w:t>(2)</w:t>
            </w:r>
          </w:p>
        </w:tc>
        <w:tc>
          <w:tcPr>
            <w:tcW w:w="909" w:type="dxa"/>
          </w:tcPr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  <w:i/>
                <w:sz w:val="16"/>
                <w:szCs w:val="16"/>
              </w:rPr>
            </w:pPr>
            <w:r w:rsidRPr="00AD10CC">
              <w:rPr>
                <w:rFonts w:ascii="Bookman Old Style" w:hAnsi="Bookman Old Style"/>
                <w:i/>
                <w:sz w:val="16"/>
                <w:szCs w:val="16"/>
              </w:rPr>
              <w:t>(3)</w:t>
            </w:r>
          </w:p>
        </w:tc>
        <w:tc>
          <w:tcPr>
            <w:tcW w:w="2422" w:type="dxa"/>
          </w:tcPr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  <w:i/>
                <w:sz w:val="16"/>
                <w:szCs w:val="16"/>
              </w:rPr>
            </w:pPr>
            <w:r w:rsidRPr="00AD10CC">
              <w:rPr>
                <w:rFonts w:ascii="Bookman Old Style" w:hAnsi="Bookman Old Style"/>
                <w:i/>
                <w:sz w:val="16"/>
                <w:szCs w:val="16"/>
              </w:rPr>
              <w:t>(4)</w:t>
            </w:r>
          </w:p>
        </w:tc>
        <w:tc>
          <w:tcPr>
            <w:tcW w:w="1165" w:type="dxa"/>
          </w:tcPr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  <w:i/>
                <w:sz w:val="16"/>
                <w:szCs w:val="16"/>
              </w:rPr>
            </w:pPr>
            <w:r w:rsidRPr="00AD10CC">
              <w:rPr>
                <w:rFonts w:ascii="Bookman Old Style" w:hAnsi="Bookman Old Style"/>
                <w:i/>
                <w:sz w:val="16"/>
                <w:szCs w:val="16"/>
              </w:rPr>
              <w:t>(5)</w:t>
            </w:r>
          </w:p>
        </w:tc>
        <w:tc>
          <w:tcPr>
            <w:tcW w:w="1771" w:type="dxa"/>
          </w:tcPr>
          <w:p w:rsidR="00565834" w:rsidRPr="00AD10CC" w:rsidRDefault="00565834" w:rsidP="00AD10CC">
            <w:pPr>
              <w:spacing w:line="276" w:lineRule="auto"/>
              <w:jc w:val="center"/>
              <w:rPr>
                <w:rFonts w:ascii="Bookman Old Style" w:hAnsi="Bookman Old Style"/>
                <w:i/>
                <w:sz w:val="16"/>
                <w:szCs w:val="16"/>
              </w:rPr>
            </w:pPr>
            <w:r w:rsidRPr="00AD10CC">
              <w:rPr>
                <w:rFonts w:ascii="Bookman Old Style" w:hAnsi="Bookman Old Style"/>
                <w:i/>
                <w:sz w:val="16"/>
                <w:szCs w:val="16"/>
              </w:rPr>
              <w:t>(6)</w:t>
            </w:r>
          </w:p>
        </w:tc>
      </w:tr>
      <w:tr w:rsidR="00A90F22" w:rsidRPr="00AD10CC" w:rsidTr="00AD10CC">
        <w:tc>
          <w:tcPr>
            <w:tcW w:w="1750" w:type="dxa"/>
            <w:vMerge w:val="restart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Meningkatnya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pelayanan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administrasi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perkantoran</w:t>
            </w:r>
            <w:proofErr w:type="spellEnd"/>
          </w:p>
        </w:tc>
        <w:tc>
          <w:tcPr>
            <w:tcW w:w="1589" w:type="dxa"/>
            <w:vMerge w:val="restart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Surat </w:t>
            </w:r>
            <w:proofErr w:type="spellStart"/>
            <w:r w:rsidRPr="00AD10CC">
              <w:rPr>
                <w:rFonts w:ascii="Bookman Old Style" w:hAnsi="Bookman Old Style"/>
              </w:rPr>
              <w:t>menyurat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telpon,listrik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kendaraan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dinas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jabatan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oprasional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PNS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Non PNS, </w:t>
            </w:r>
            <w:proofErr w:type="spellStart"/>
            <w:r w:rsidRPr="00AD10CC">
              <w:rPr>
                <w:rFonts w:ascii="Bookman Old Style" w:hAnsi="Bookman Old Style"/>
              </w:rPr>
              <w:t>Petugas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Kebersihan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Instalasi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/ </w:t>
            </w:r>
            <w:proofErr w:type="spellStart"/>
            <w:r w:rsidRPr="00AD10CC">
              <w:rPr>
                <w:rFonts w:ascii="Bookman Old Style" w:hAnsi="Bookman Old Style"/>
              </w:rPr>
              <w:t>Penerangan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bangunan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Kantor, </w:t>
            </w:r>
            <w:proofErr w:type="spellStart"/>
            <w:r w:rsidRPr="00AD10CC">
              <w:rPr>
                <w:rFonts w:ascii="Bookman Old Style" w:hAnsi="Bookman Old Style"/>
              </w:rPr>
              <w:t>Peralatan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Perlengkapan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Kantor, </w:t>
            </w:r>
            <w:proofErr w:type="spellStart"/>
            <w:r w:rsidRPr="00AD10CC">
              <w:rPr>
                <w:rFonts w:ascii="Bookman Old Style" w:hAnsi="Bookman Old Style"/>
              </w:rPr>
              <w:t>surat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kabar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pejabat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Eselon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Non </w:t>
            </w:r>
            <w:proofErr w:type="spellStart"/>
            <w:r w:rsidRPr="00AD10CC">
              <w:rPr>
                <w:rFonts w:ascii="Bookman Old Style" w:hAnsi="Bookman Old Style"/>
              </w:rPr>
              <w:t>Eselon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peralatan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kebersihan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rumah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tangga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jasa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administrasi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teknis</w:t>
            </w:r>
            <w:proofErr w:type="spellEnd"/>
          </w:p>
        </w:tc>
        <w:tc>
          <w:tcPr>
            <w:tcW w:w="909" w:type="dxa"/>
            <w:vMerge w:val="restart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95%</w:t>
            </w:r>
          </w:p>
        </w:tc>
        <w:tc>
          <w:tcPr>
            <w:tcW w:w="2422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  <w:b/>
              </w:rPr>
            </w:pPr>
            <w:proofErr w:type="spellStart"/>
            <w:r w:rsidRPr="00AD10CC">
              <w:rPr>
                <w:rFonts w:ascii="Bookman Old Style" w:hAnsi="Bookman Old Style"/>
                <w:b/>
              </w:rPr>
              <w:t>Pelayanan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Adminstrasi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Perkantoran</w:t>
            </w:r>
            <w:proofErr w:type="spellEnd"/>
          </w:p>
        </w:tc>
        <w:tc>
          <w:tcPr>
            <w:tcW w:w="1165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</w:tr>
      <w:tr w:rsidR="00A90F22" w:rsidRPr="00AD10CC" w:rsidTr="00AD10CC">
        <w:tc>
          <w:tcPr>
            <w:tcW w:w="1750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B3C7E" w:rsidRDefault="00CB3C7E" w:rsidP="00AD10CC">
            <w:pPr>
              <w:spacing w:line="276" w:lineRule="auto"/>
              <w:rPr>
                <w:rFonts w:ascii="Bookman Old Style" w:hAnsi="Bookman Old Style"/>
                <w:bCs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Penyedian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Jasa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Surat </w:t>
            </w:r>
            <w:proofErr w:type="spellStart"/>
            <w:r w:rsidRPr="00AD10CC">
              <w:rPr>
                <w:rFonts w:ascii="Bookman Old Style" w:hAnsi="Bookman Old Style"/>
              </w:rPr>
              <w:t>Menyurat</w:t>
            </w:r>
            <w:proofErr w:type="spellEnd"/>
            <w:r w:rsidRPr="00AD10CC">
              <w:rPr>
                <w:rFonts w:ascii="Bookman Old Style" w:hAnsi="Bookman Old Style"/>
                <w:bCs/>
              </w:rPr>
              <w:t xml:space="preserve"> </w:t>
            </w:r>
          </w:p>
          <w:p w:rsidR="00AD10CC" w:rsidRPr="00AD10CC" w:rsidRDefault="00AD10CC" w:rsidP="00AD10CC">
            <w:pPr>
              <w:spacing w:line="276" w:lineRule="auto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1200 </w:t>
            </w:r>
            <w:proofErr w:type="spellStart"/>
            <w:r w:rsidRPr="00AD10CC">
              <w:rPr>
                <w:rFonts w:ascii="Bookman Old Style" w:hAnsi="Bookman Old Style"/>
              </w:rPr>
              <w:t>lembar</w:t>
            </w:r>
            <w:proofErr w:type="spellEnd"/>
          </w:p>
        </w:tc>
        <w:tc>
          <w:tcPr>
            <w:tcW w:w="1771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6.600.000</w:t>
            </w:r>
          </w:p>
        </w:tc>
      </w:tr>
      <w:tr w:rsidR="00A90F22" w:rsidRPr="00AD10CC" w:rsidTr="00AD10CC">
        <w:tc>
          <w:tcPr>
            <w:tcW w:w="1750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AD10CC" w:rsidRDefault="00CB3C7E" w:rsidP="00AD10CC">
            <w:pPr>
              <w:spacing w:line="276" w:lineRule="auto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Penyediaan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Jasa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Komunikasi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Sumber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Daya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Air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Listrik</w:t>
            </w:r>
            <w:proofErr w:type="spellEnd"/>
          </w:p>
          <w:p w:rsidR="00CB3C7E" w:rsidRPr="00AD10CC" w:rsidRDefault="00CB3C7E" w:rsidP="00AD10CC">
            <w:pPr>
              <w:spacing w:line="276" w:lineRule="auto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  <w:bCs/>
              </w:rPr>
              <w:t xml:space="preserve"> </w:t>
            </w:r>
          </w:p>
        </w:tc>
        <w:tc>
          <w:tcPr>
            <w:tcW w:w="1165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3 </w:t>
            </w:r>
            <w:proofErr w:type="spellStart"/>
            <w:r w:rsidRPr="00AD10CC">
              <w:rPr>
                <w:rFonts w:ascii="Bookman Old Style" w:hAnsi="Bookman Old Style"/>
              </w:rPr>
              <w:t>jenis</w:t>
            </w:r>
            <w:proofErr w:type="spellEnd"/>
          </w:p>
        </w:tc>
        <w:tc>
          <w:tcPr>
            <w:tcW w:w="1771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516.000.000</w:t>
            </w:r>
          </w:p>
        </w:tc>
      </w:tr>
      <w:tr w:rsidR="007F39C0" w:rsidRPr="00AD10CC" w:rsidTr="00AD10CC">
        <w:tc>
          <w:tcPr>
            <w:tcW w:w="1750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B3C7E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Penyediaan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jasa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pemeliharaan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perizinan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kendaraan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dinas</w:t>
            </w:r>
            <w:proofErr w:type="spellEnd"/>
            <w:r w:rsidRPr="00AD10CC">
              <w:rPr>
                <w:rFonts w:ascii="Bookman Old Style" w:hAnsi="Bookman Old Style"/>
              </w:rPr>
              <w:t xml:space="preserve">/ </w:t>
            </w:r>
            <w:proofErr w:type="spellStart"/>
            <w:r w:rsidRPr="00AD10CC">
              <w:rPr>
                <w:rFonts w:ascii="Bookman Old Style" w:hAnsi="Bookman Old Style"/>
              </w:rPr>
              <w:t>oprasional</w:t>
            </w:r>
            <w:proofErr w:type="spellEnd"/>
          </w:p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9 </w:t>
            </w:r>
            <w:proofErr w:type="spellStart"/>
            <w:r w:rsidRPr="00AD10CC">
              <w:rPr>
                <w:rFonts w:ascii="Bookman Old Style" w:hAnsi="Bookman Old Style"/>
              </w:rPr>
              <w:t>mobil</w:t>
            </w:r>
            <w:proofErr w:type="spellEnd"/>
          </w:p>
        </w:tc>
        <w:tc>
          <w:tcPr>
            <w:tcW w:w="1771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10.350.000</w:t>
            </w:r>
          </w:p>
        </w:tc>
      </w:tr>
      <w:tr w:rsidR="007F39C0" w:rsidRPr="00AD10CC" w:rsidTr="00AD10CC">
        <w:tc>
          <w:tcPr>
            <w:tcW w:w="1750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B3C7E" w:rsidRDefault="00CB3C7E" w:rsidP="00AD10CC">
            <w:pPr>
              <w:spacing w:line="276" w:lineRule="auto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Penyediaan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jasa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kebersihan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kantor</w:t>
            </w:r>
            <w:proofErr w:type="spellEnd"/>
          </w:p>
          <w:p w:rsidR="00AD10CC" w:rsidRPr="00AD10CC" w:rsidRDefault="00AD10CC" w:rsidP="00AD10CC">
            <w:pPr>
              <w:spacing w:line="276" w:lineRule="auto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65 </w:t>
            </w:r>
            <w:proofErr w:type="spellStart"/>
            <w:r w:rsidRPr="00AD10CC">
              <w:rPr>
                <w:rFonts w:ascii="Bookman Old Style" w:hAnsi="Bookman Old Style"/>
              </w:rPr>
              <w:t>orang</w:t>
            </w:r>
            <w:proofErr w:type="spellEnd"/>
          </w:p>
        </w:tc>
        <w:tc>
          <w:tcPr>
            <w:tcW w:w="1771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472.500.000</w:t>
            </w:r>
          </w:p>
        </w:tc>
      </w:tr>
      <w:tr w:rsidR="007F39C0" w:rsidRPr="00AD10CC" w:rsidTr="00AD10CC">
        <w:tc>
          <w:tcPr>
            <w:tcW w:w="1750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B3C7E" w:rsidRDefault="00CB3C7E" w:rsidP="00AD10CC">
            <w:pPr>
              <w:spacing w:line="276" w:lineRule="auto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Penyediaan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jasa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perbaikan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peralatan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kerja</w:t>
            </w:r>
            <w:proofErr w:type="spellEnd"/>
          </w:p>
          <w:p w:rsidR="00AD10CC" w:rsidRPr="00AD10CC" w:rsidRDefault="00AD10CC" w:rsidP="00AD10CC">
            <w:pPr>
              <w:spacing w:line="276" w:lineRule="auto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1 </w:t>
            </w:r>
            <w:proofErr w:type="spellStart"/>
            <w:r w:rsidRPr="00AD10CC">
              <w:rPr>
                <w:rFonts w:ascii="Bookman Old Style" w:hAnsi="Bookman Old Style"/>
              </w:rPr>
              <w:t>tahun</w:t>
            </w:r>
            <w:proofErr w:type="spellEnd"/>
          </w:p>
        </w:tc>
        <w:tc>
          <w:tcPr>
            <w:tcW w:w="1771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41.760.000</w:t>
            </w:r>
          </w:p>
        </w:tc>
      </w:tr>
      <w:tr w:rsidR="00C76502" w:rsidRPr="00AD10CC" w:rsidTr="00AD10CC">
        <w:tc>
          <w:tcPr>
            <w:tcW w:w="1750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B3C7E" w:rsidRDefault="00CB3C7E" w:rsidP="00AD10CC">
            <w:pPr>
              <w:spacing w:line="276" w:lineRule="auto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Penyediaan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komponen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instalasi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listrik</w:t>
            </w:r>
            <w:proofErr w:type="spellEnd"/>
            <w:r w:rsidRPr="00AD10CC">
              <w:rPr>
                <w:rFonts w:ascii="Bookman Old Style" w:hAnsi="Bookman Old Style"/>
              </w:rPr>
              <w:t>/</w:t>
            </w:r>
            <w:proofErr w:type="spellStart"/>
            <w:r w:rsidRPr="00AD10CC">
              <w:rPr>
                <w:rFonts w:ascii="Bookman Old Style" w:hAnsi="Bookman Old Style"/>
              </w:rPr>
              <w:t>penerangan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bangunan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kantor</w:t>
            </w:r>
            <w:proofErr w:type="spellEnd"/>
          </w:p>
          <w:p w:rsidR="00AD10CC" w:rsidRPr="00AD10CC" w:rsidRDefault="00AD10CC" w:rsidP="00AD10CC">
            <w:pPr>
              <w:spacing w:line="276" w:lineRule="auto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6 </w:t>
            </w:r>
            <w:proofErr w:type="spellStart"/>
            <w:r w:rsidRPr="00AD10CC">
              <w:rPr>
                <w:rFonts w:ascii="Bookman Old Style" w:hAnsi="Bookman Old Style"/>
              </w:rPr>
              <w:t>jenis</w:t>
            </w:r>
            <w:proofErr w:type="spellEnd"/>
          </w:p>
        </w:tc>
        <w:tc>
          <w:tcPr>
            <w:tcW w:w="1771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103.250.000</w:t>
            </w:r>
          </w:p>
        </w:tc>
      </w:tr>
      <w:tr w:rsidR="00C76502" w:rsidRPr="00AD10CC" w:rsidTr="00AD10CC">
        <w:tc>
          <w:tcPr>
            <w:tcW w:w="1750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B3C7E" w:rsidRDefault="00CB3C7E" w:rsidP="00AD10CC">
            <w:pPr>
              <w:spacing w:line="276" w:lineRule="auto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Penyediaan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peralatan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rumah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tangga</w:t>
            </w:r>
            <w:proofErr w:type="spellEnd"/>
          </w:p>
          <w:p w:rsidR="00AD10CC" w:rsidRPr="00AD10CC" w:rsidRDefault="00AD10CC" w:rsidP="00AD10CC">
            <w:pPr>
              <w:spacing w:line="276" w:lineRule="auto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64 </w:t>
            </w:r>
            <w:proofErr w:type="spellStart"/>
            <w:r w:rsidRPr="00AD10CC">
              <w:rPr>
                <w:rFonts w:ascii="Bookman Old Style" w:hAnsi="Bookman Old Style"/>
              </w:rPr>
              <w:t>jenis</w:t>
            </w:r>
            <w:proofErr w:type="spellEnd"/>
          </w:p>
        </w:tc>
        <w:tc>
          <w:tcPr>
            <w:tcW w:w="1771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250.000.000</w:t>
            </w:r>
          </w:p>
        </w:tc>
      </w:tr>
      <w:tr w:rsidR="00C76502" w:rsidRPr="00AD10CC" w:rsidTr="00AD10CC">
        <w:tc>
          <w:tcPr>
            <w:tcW w:w="1750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B3C7E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Penyediaan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bahan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bacaan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peraturan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perundang</w:t>
            </w:r>
            <w:r w:rsidRPr="00AD10CC">
              <w:rPr>
                <w:rFonts w:ascii="Bookman Old Style" w:hAnsi="Bookman Old Style"/>
              </w:rPr>
              <w:noBreakHyphen/>
              <w:t>undangan</w:t>
            </w:r>
            <w:proofErr w:type="spellEnd"/>
          </w:p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3 </w:t>
            </w:r>
            <w:proofErr w:type="spellStart"/>
            <w:r w:rsidRPr="00AD10CC">
              <w:rPr>
                <w:rFonts w:ascii="Bookman Old Style" w:hAnsi="Bookman Old Style"/>
              </w:rPr>
              <w:t>jenis</w:t>
            </w:r>
            <w:proofErr w:type="spellEnd"/>
          </w:p>
        </w:tc>
        <w:tc>
          <w:tcPr>
            <w:tcW w:w="1771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12.000.000</w:t>
            </w:r>
          </w:p>
        </w:tc>
      </w:tr>
      <w:tr w:rsidR="00096B64" w:rsidRPr="00AD10CC" w:rsidTr="00AD10CC">
        <w:tc>
          <w:tcPr>
            <w:tcW w:w="1750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Penyediaan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makanan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</w:p>
          <w:p w:rsidR="00CB3C7E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minuman</w:t>
            </w:r>
            <w:proofErr w:type="spellEnd"/>
          </w:p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12 </w:t>
            </w:r>
            <w:proofErr w:type="spellStart"/>
            <w:r w:rsidRPr="00AD10CC">
              <w:rPr>
                <w:rFonts w:ascii="Bookman Old Style" w:hAnsi="Bookman Old Style"/>
              </w:rPr>
              <w:t>bln</w:t>
            </w:r>
            <w:proofErr w:type="spellEnd"/>
          </w:p>
        </w:tc>
        <w:tc>
          <w:tcPr>
            <w:tcW w:w="1771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45.000.000</w:t>
            </w:r>
          </w:p>
        </w:tc>
      </w:tr>
      <w:tr w:rsidR="00096B64" w:rsidRPr="00AD10CC" w:rsidTr="00AD10CC">
        <w:tc>
          <w:tcPr>
            <w:tcW w:w="1750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B3C7E" w:rsidRDefault="00CB3C7E" w:rsidP="00AD10CC">
            <w:pPr>
              <w:spacing w:line="276" w:lineRule="auto"/>
              <w:rPr>
                <w:rFonts w:ascii="Bookman Old Style" w:hAnsi="Bookman Old Style"/>
                <w:bCs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Rapat</w:t>
            </w:r>
            <w:r w:rsidRPr="00AD10CC">
              <w:rPr>
                <w:rFonts w:ascii="Bookman Old Style" w:hAnsi="Bookman Old Style"/>
              </w:rPr>
              <w:noBreakHyphen/>
              <w:t>rapat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koordinasi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konsultasi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luar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daerah</w:t>
            </w:r>
            <w:proofErr w:type="spellEnd"/>
            <w:r w:rsidRPr="00AD10CC">
              <w:rPr>
                <w:rFonts w:ascii="Bookman Old Style" w:hAnsi="Bookman Old Style"/>
                <w:bCs/>
              </w:rPr>
              <w:t xml:space="preserve"> </w:t>
            </w:r>
          </w:p>
          <w:p w:rsidR="00AD10CC" w:rsidRPr="00AD10CC" w:rsidRDefault="00AD10CC" w:rsidP="00AD10CC">
            <w:pPr>
              <w:spacing w:line="276" w:lineRule="auto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41 </w:t>
            </w:r>
            <w:proofErr w:type="spellStart"/>
            <w:r w:rsidRPr="00AD10CC">
              <w:rPr>
                <w:rFonts w:ascii="Bookman Old Style" w:hAnsi="Bookman Old Style"/>
              </w:rPr>
              <w:t>kl</w:t>
            </w:r>
            <w:proofErr w:type="spellEnd"/>
          </w:p>
        </w:tc>
        <w:tc>
          <w:tcPr>
            <w:tcW w:w="1771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285.740.000</w:t>
            </w:r>
          </w:p>
        </w:tc>
      </w:tr>
      <w:tr w:rsidR="00096B64" w:rsidRPr="00AD10CC" w:rsidTr="00AD10CC">
        <w:tc>
          <w:tcPr>
            <w:tcW w:w="1750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B3C7E" w:rsidRDefault="00CB3C7E" w:rsidP="00AD10CC">
            <w:pPr>
              <w:spacing w:line="276" w:lineRule="auto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Rapat</w:t>
            </w:r>
            <w:r w:rsidRPr="00AD10CC">
              <w:rPr>
                <w:rFonts w:ascii="Bookman Old Style" w:hAnsi="Bookman Old Style"/>
              </w:rPr>
              <w:noBreakHyphen/>
              <w:t>rapat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Koordinasi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Konsultasi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Dalam</w:t>
            </w:r>
            <w:proofErr w:type="spellEnd"/>
            <w:r w:rsidRPr="00AD10CC">
              <w:rPr>
                <w:rFonts w:ascii="Bookman Old Style" w:hAnsi="Bookman Old Style"/>
              </w:rPr>
              <w:t xml:space="preserve"> Daerah</w:t>
            </w:r>
          </w:p>
          <w:p w:rsidR="00AD10CC" w:rsidRPr="00AD10CC" w:rsidRDefault="00AD10CC" w:rsidP="00AD10CC">
            <w:pPr>
              <w:spacing w:line="276" w:lineRule="auto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112 </w:t>
            </w:r>
            <w:proofErr w:type="spellStart"/>
            <w:r w:rsidRPr="00AD10CC">
              <w:rPr>
                <w:rFonts w:ascii="Bookman Old Style" w:hAnsi="Bookman Old Style"/>
              </w:rPr>
              <w:t>kl</w:t>
            </w:r>
            <w:proofErr w:type="spellEnd"/>
          </w:p>
        </w:tc>
        <w:tc>
          <w:tcPr>
            <w:tcW w:w="1771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283.500.000</w:t>
            </w:r>
          </w:p>
        </w:tc>
      </w:tr>
      <w:tr w:rsidR="00096B64" w:rsidRPr="00AD10CC" w:rsidTr="00AD10CC">
        <w:tc>
          <w:tcPr>
            <w:tcW w:w="1750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B3C7E" w:rsidRDefault="00CB3C7E" w:rsidP="00AD10CC">
            <w:pPr>
              <w:spacing w:line="276" w:lineRule="auto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Penyediaan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Jasa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Pendukung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Administarasi</w:t>
            </w:r>
            <w:proofErr w:type="spellEnd"/>
            <w:r w:rsidRPr="00AD10CC">
              <w:rPr>
                <w:rFonts w:ascii="Bookman Old Style" w:hAnsi="Bookman Old Style"/>
              </w:rPr>
              <w:t>/</w:t>
            </w:r>
            <w:proofErr w:type="spellStart"/>
            <w:r w:rsidRPr="00AD10CC">
              <w:rPr>
                <w:rFonts w:ascii="Bookman Old Style" w:hAnsi="Bookman Old Style"/>
              </w:rPr>
              <w:t>Tehnis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Perkantoran</w:t>
            </w:r>
            <w:proofErr w:type="spellEnd"/>
          </w:p>
          <w:p w:rsidR="00AD10CC" w:rsidRPr="00AD10CC" w:rsidRDefault="00AD10CC" w:rsidP="00AD10CC">
            <w:pPr>
              <w:spacing w:line="276" w:lineRule="auto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91 </w:t>
            </w:r>
            <w:proofErr w:type="spellStart"/>
            <w:r w:rsidRPr="00AD10CC">
              <w:rPr>
                <w:rFonts w:ascii="Bookman Old Style" w:hAnsi="Bookman Old Style"/>
              </w:rPr>
              <w:t>orang</w:t>
            </w:r>
            <w:proofErr w:type="spellEnd"/>
          </w:p>
        </w:tc>
        <w:tc>
          <w:tcPr>
            <w:tcW w:w="1771" w:type="dxa"/>
          </w:tcPr>
          <w:p w:rsidR="00CB3C7E" w:rsidRPr="00AD10CC" w:rsidRDefault="00CB3C7E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1.050.600.000</w:t>
            </w:r>
          </w:p>
        </w:tc>
      </w:tr>
      <w:tr w:rsidR="009F2F4B" w:rsidRPr="00AD10CC" w:rsidTr="00AD10CC">
        <w:tc>
          <w:tcPr>
            <w:tcW w:w="1750" w:type="dxa"/>
            <w:vMerge w:val="restart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Meningkatnya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Program </w:t>
            </w:r>
            <w:proofErr w:type="spellStart"/>
            <w:r w:rsidRPr="00AD10CC">
              <w:rPr>
                <w:rFonts w:ascii="Bookman Old Style" w:hAnsi="Bookman Old Style"/>
              </w:rPr>
              <w:t>Kapasitas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sarana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prasarana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aparatur</w:t>
            </w:r>
            <w:proofErr w:type="spellEnd"/>
          </w:p>
        </w:tc>
        <w:tc>
          <w:tcPr>
            <w:tcW w:w="1589" w:type="dxa"/>
            <w:vMerge w:val="restart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Ban, ACCU, </w:t>
            </w:r>
            <w:proofErr w:type="spellStart"/>
            <w:r w:rsidRPr="00AD10CC">
              <w:rPr>
                <w:rFonts w:ascii="Bookman Old Style" w:hAnsi="Bookman Old Style"/>
              </w:rPr>
              <w:t>Oli</w:t>
            </w:r>
            <w:proofErr w:type="spellEnd"/>
            <w:r w:rsidRPr="00AD10CC">
              <w:rPr>
                <w:rFonts w:ascii="Bookman Old Style" w:hAnsi="Bookman Old Style"/>
              </w:rPr>
              <w:t>, BBM</w:t>
            </w:r>
          </w:p>
        </w:tc>
        <w:tc>
          <w:tcPr>
            <w:tcW w:w="909" w:type="dxa"/>
            <w:vMerge w:val="restart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95%</w:t>
            </w:r>
          </w:p>
        </w:tc>
        <w:tc>
          <w:tcPr>
            <w:tcW w:w="2422" w:type="dxa"/>
          </w:tcPr>
          <w:p w:rsidR="009F2F4B" w:rsidRPr="00AD10CC" w:rsidRDefault="009F2F4B" w:rsidP="00AD10CC">
            <w:pPr>
              <w:spacing w:line="276" w:lineRule="auto"/>
              <w:rPr>
                <w:rFonts w:ascii="Bookman Old Style" w:hAnsi="Bookman Old Style"/>
                <w:b/>
              </w:rPr>
            </w:pPr>
            <w:r w:rsidRPr="00AD10CC">
              <w:rPr>
                <w:rFonts w:ascii="Bookman Old Style" w:hAnsi="Bookman Old Style"/>
                <w:b/>
              </w:rPr>
              <w:t xml:space="preserve">Program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Peningkatan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Sarana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dan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Prasarana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Aparatur</w:t>
            </w:r>
            <w:proofErr w:type="spellEnd"/>
          </w:p>
        </w:tc>
        <w:tc>
          <w:tcPr>
            <w:tcW w:w="1165" w:type="dxa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</w:tr>
      <w:tr w:rsidR="009F2F4B" w:rsidRPr="00AD10CC" w:rsidTr="00AD10CC">
        <w:tc>
          <w:tcPr>
            <w:tcW w:w="1750" w:type="dxa"/>
            <w:vMerge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9F2F4B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Pemeliharaan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rutin</w:t>
            </w:r>
            <w:proofErr w:type="spellEnd"/>
            <w:r w:rsidRPr="00AD10CC">
              <w:rPr>
                <w:rFonts w:ascii="Bookman Old Style" w:hAnsi="Bookman Old Style"/>
              </w:rPr>
              <w:t>/</w:t>
            </w:r>
            <w:proofErr w:type="spellStart"/>
            <w:r w:rsidRPr="00AD10CC">
              <w:rPr>
                <w:rFonts w:ascii="Bookman Old Style" w:hAnsi="Bookman Old Style"/>
              </w:rPr>
              <w:t>berkala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mobil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jabatan</w:t>
            </w:r>
            <w:proofErr w:type="spellEnd"/>
          </w:p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1 unit</w:t>
            </w:r>
          </w:p>
        </w:tc>
        <w:tc>
          <w:tcPr>
            <w:tcW w:w="1771" w:type="dxa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30.000.000</w:t>
            </w:r>
          </w:p>
        </w:tc>
      </w:tr>
      <w:tr w:rsidR="009F2F4B" w:rsidRPr="00AD10CC" w:rsidTr="00AD10CC">
        <w:tc>
          <w:tcPr>
            <w:tcW w:w="1750" w:type="dxa"/>
            <w:vMerge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9F2F4B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Pemeliharaan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rutin</w:t>
            </w:r>
            <w:proofErr w:type="spellEnd"/>
            <w:r w:rsidRPr="00AD10CC">
              <w:rPr>
                <w:rFonts w:ascii="Bookman Old Style" w:hAnsi="Bookman Old Style"/>
              </w:rPr>
              <w:t>/</w:t>
            </w:r>
            <w:proofErr w:type="spellStart"/>
            <w:r w:rsidRPr="00AD10CC">
              <w:rPr>
                <w:rFonts w:ascii="Bookman Old Style" w:hAnsi="Bookman Old Style"/>
              </w:rPr>
              <w:t>berkala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kendaraan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dinas</w:t>
            </w:r>
            <w:proofErr w:type="spellEnd"/>
            <w:r w:rsidRPr="00AD10CC">
              <w:rPr>
                <w:rFonts w:ascii="Bookman Old Style" w:hAnsi="Bookman Old Style"/>
              </w:rPr>
              <w:t>/</w:t>
            </w:r>
            <w:proofErr w:type="spellStart"/>
            <w:r w:rsidRPr="00AD10CC">
              <w:rPr>
                <w:rFonts w:ascii="Bookman Old Style" w:hAnsi="Bookman Old Style"/>
              </w:rPr>
              <w:t>oprasional</w:t>
            </w:r>
            <w:proofErr w:type="spellEnd"/>
          </w:p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6 unit</w:t>
            </w:r>
          </w:p>
        </w:tc>
        <w:tc>
          <w:tcPr>
            <w:tcW w:w="1771" w:type="dxa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262.580.000</w:t>
            </w:r>
          </w:p>
        </w:tc>
      </w:tr>
      <w:tr w:rsidR="009F2F4B" w:rsidRPr="00AD10CC" w:rsidTr="00AD10CC">
        <w:tc>
          <w:tcPr>
            <w:tcW w:w="1750" w:type="dxa"/>
            <w:vMerge w:val="restart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Meningkatnya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Program </w:t>
            </w:r>
            <w:proofErr w:type="spellStart"/>
            <w:r w:rsidRPr="00AD10CC">
              <w:rPr>
                <w:rFonts w:ascii="Bookman Old Style" w:hAnsi="Bookman Old Style"/>
              </w:rPr>
              <w:t>Kapasitas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Sumberdaya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Aparatur</w:t>
            </w:r>
            <w:proofErr w:type="spellEnd"/>
          </w:p>
        </w:tc>
        <w:tc>
          <w:tcPr>
            <w:tcW w:w="1589" w:type="dxa"/>
            <w:vMerge w:val="restart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bimtek</w:t>
            </w:r>
            <w:proofErr w:type="spellEnd"/>
          </w:p>
        </w:tc>
        <w:tc>
          <w:tcPr>
            <w:tcW w:w="909" w:type="dxa"/>
            <w:vMerge w:val="restart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95%</w:t>
            </w:r>
          </w:p>
        </w:tc>
        <w:tc>
          <w:tcPr>
            <w:tcW w:w="2422" w:type="dxa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  <w:b/>
              </w:rPr>
            </w:pPr>
            <w:r w:rsidRPr="00AD10CC">
              <w:rPr>
                <w:rFonts w:ascii="Bookman Old Style" w:hAnsi="Bookman Old Style"/>
                <w:b/>
              </w:rPr>
              <w:t xml:space="preserve">Program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Peningkatan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Kapasitas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Sumber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daya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aparatur</w:t>
            </w:r>
            <w:proofErr w:type="spellEnd"/>
          </w:p>
        </w:tc>
        <w:tc>
          <w:tcPr>
            <w:tcW w:w="1165" w:type="dxa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</w:tr>
      <w:tr w:rsidR="009F2F4B" w:rsidRPr="00AD10CC" w:rsidTr="00AD10CC">
        <w:tc>
          <w:tcPr>
            <w:tcW w:w="1750" w:type="dxa"/>
            <w:vMerge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9F2F4B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Pendidikan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Pelatihan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Formal</w:t>
            </w:r>
          </w:p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8 </w:t>
            </w:r>
            <w:proofErr w:type="spellStart"/>
            <w:r w:rsidRPr="00AD10CC">
              <w:rPr>
                <w:rFonts w:ascii="Bookman Old Style" w:hAnsi="Bookman Old Style"/>
              </w:rPr>
              <w:t>orng</w:t>
            </w:r>
            <w:proofErr w:type="spellEnd"/>
          </w:p>
        </w:tc>
        <w:tc>
          <w:tcPr>
            <w:tcW w:w="1771" w:type="dxa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150.000.000</w:t>
            </w:r>
          </w:p>
        </w:tc>
      </w:tr>
      <w:tr w:rsidR="009F2F4B" w:rsidRPr="00AD10CC" w:rsidTr="00AD10CC">
        <w:tc>
          <w:tcPr>
            <w:tcW w:w="1750" w:type="dxa"/>
            <w:vMerge w:val="restart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Meningkatnya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Pengembangan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Sistem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Pelaporan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Capaian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Kinerja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Keuangan</w:t>
            </w:r>
            <w:proofErr w:type="spellEnd"/>
          </w:p>
        </w:tc>
        <w:tc>
          <w:tcPr>
            <w:tcW w:w="1589" w:type="dxa"/>
            <w:vMerge w:val="restart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Lakip</w:t>
            </w:r>
            <w:proofErr w:type="spellEnd"/>
          </w:p>
        </w:tc>
        <w:tc>
          <w:tcPr>
            <w:tcW w:w="909" w:type="dxa"/>
            <w:vMerge w:val="restart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95%</w:t>
            </w:r>
          </w:p>
        </w:tc>
        <w:tc>
          <w:tcPr>
            <w:tcW w:w="2422" w:type="dxa"/>
          </w:tcPr>
          <w:p w:rsid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  <w:b/>
              </w:rPr>
            </w:pPr>
            <w:r w:rsidRPr="00AD10CC">
              <w:rPr>
                <w:rFonts w:ascii="Bookman Old Style" w:hAnsi="Bookman Old Style"/>
                <w:b/>
              </w:rPr>
              <w:t xml:space="preserve">Program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Peningkatan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</w:p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  <w:b/>
              </w:rPr>
            </w:pPr>
            <w:proofErr w:type="spellStart"/>
            <w:r w:rsidRPr="00AD10CC">
              <w:rPr>
                <w:rFonts w:ascii="Bookman Old Style" w:hAnsi="Bookman Old Style"/>
                <w:b/>
              </w:rPr>
              <w:t>Pengembangan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Sistem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Pelaporan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Capaian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Kinerja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dan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Keuangan</w:t>
            </w:r>
            <w:proofErr w:type="spellEnd"/>
          </w:p>
        </w:tc>
        <w:tc>
          <w:tcPr>
            <w:tcW w:w="1165" w:type="dxa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</w:tr>
      <w:tr w:rsidR="009F2F4B" w:rsidRPr="00AD10CC" w:rsidTr="00AD10CC">
        <w:tc>
          <w:tcPr>
            <w:tcW w:w="1750" w:type="dxa"/>
            <w:vMerge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Penyusunan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LAKIP</w:t>
            </w:r>
          </w:p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9F2F4B" w:rsidRPr="00AD10CC" w:rsidRDefault="009F2F4B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5 </w:t>
            </w:r>
            <w:proofErr w:type="spellStart"/>
            <w:r w:rsidRPr="00AD10CC">
              <w:rPr>
                <w:rFonts w:ascii="Bookman Old Style" w:hAnsi="Bookman Old Style"/>
              </w:rPr>
              <w:t>dokumen</w:t>
            </w:r>
            <w:proofErr w:type="spellEnd"/>
          </w:p>
        </w:tc>
        <w:tc>
          <w:tcPr>
            <w:tcW w:w="1771" w:type="dxa"/>
          </w:tcPr>
          <w:p w:rsidR="009F2F4B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27.943.000</w:t>
            </w:r>
          </w:p>
        </w:tc>
      </w:tr>
      <w:tr w:rsidR="00A90F22" w:rsidRPr="00AD10CC" w:rsidTr="00AD10CC">
        <w:tc>
          <w:tcPr>
            <w:tcW w:w="1750" w:type="dxa"/>
            <w:vMerge w:val="restart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Meningkatnya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Program </w:t>
            </w:r>
            <w:proofErr w:type="spellStart"/>
            <w:r w:rsidRPr="00AD10CC">
              <w:rPr>
                <w:rFonts w:ascii="Bookman Old Style" w:hAnsi="Bookman Old Style"/>
              </w:rPr>
              <w:t>Upaya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Kesehatan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Masyarakat</w:t>
            </w:r>
            <w:proofErr w:type="spellEnd"/>
          </w:p>
        </w:tc>
        <w:tc>
          <w:tcPr>
            <w:tcW w:w="1589" w:type="dxa"/>
            <w:vMerge w:val="restart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Perawat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bidan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analis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farmasi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radiologi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dokter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tim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supervisior</w:t>
            </w:r>
            <w:proofErr w:type="spellEnd"/>
          </w:p>
        </w:tc>
        <w:tc>
          <w:tcPr>
            <w:tcW w:w="909" w:type="dxa"/>
            <w:vMerge w:val="restart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95%</w:t>
            </w:r>
          </w:p>
        </w:tc>
        <w:tc>
          <w:tcPr>
            <w:tcW w:w="2422" w:type="dxa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  <w:b/>
              </w:rPr>
            </w:pPr>
            <w:r w:rsidRPr="00AD10CC">
              <w:rPr>
                <w:rFonts w:ascii="Bookman Old Style" w:hAnsi="Bookman Old Style"/>
                <w:b/>
              </w:rPr>
              <w:t xml:space="preserve">Program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Upaya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Kesehatan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Masyarakat</w:t>
            </w:r>
            <w:proofErr w:type="spellEnd"/>
          </w:p>
        </w:tc>
        <w:tc>
          <w:tcPr>
            <w:tcW w:w="1165" w:type="dxa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</w:tr>
      <w:tr w:rsidR="00A90F22" w:rsidRPr="00AD10CC" w:rsidTr="00AD10CC">
        <w:tc>
          <w:tcPr>
            <w:tcW w:w="1750" w:type="dxa"/>
            <w:vMerge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Peningkatan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Kesehatan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Masyarakat</w:t>
            </w:r>
            <w:proofErr w:type="spellEnd"/>
          </w:p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122 </w:t>
            </w:r>
            <w:proofErr w:type="spellStart"/>
            <w:r w:rsidRPr="00AD10CC">
              <w:rPr>
                <w:rFonts w:ascii="Bookman Old Style" w:hAnsi="Bookman Old Style"/>
              </w:rPr>
              <w:t>orang</w:t>
            </w:r>
            <w:proofErr w:type="spellEnd"/>
          </w:p>
        </w:tc>
        <w:tc>
          <w:tcPr>
            <w:tcW w:w="1771" w:type="dxa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1.454.700.000</w:t>
            </w:r>
          </w:p>
        </w:tc>
      </w:tr>
      <w:tr w:rsidR="00A90F22" w:rsidRPr="00AD10CC" w:rsidTr="00AD10CC">
        <w:tc>
          <w:tcPr>
            <w:tcW w:w="1750" w:type="dxa"/>
            <w:vMerge w:val="restart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Meningkatnya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Promosi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Kesehatan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Pemberdayaan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Masyarakat</w:t>
            </w:r>
            <w:proofErr w:type="spellEnd"/>
          </w:p>
        </w:tc>
        <w:tc>
          <w:tcPr>
            <w:tcW w:w="1589" w:type="dxa"/>
            <w:vMerge w:val="restart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Cetak</w:t>
            </w:r>
            <w:proofErr w:type="spellEnd"/>
            <w:r w:rsidRPr="00AD10CC">
              <w:rPr>
                <w:rFonts w:ascii="Bookman Old Style" w:hAnsi="Bookman Old Style"/>
              </w:rPr>
              <w:t xml:space="preserve"> Media </w:t>
            </w:r>
            <w:proofErr w:type="spellStart"/>
            <w:r w:rsidRPr="00AD10CC">
              <w:rPr>
                <w:rFonts w:ascii="Bookman Old Style" w:hAnsi="Bookman Old Style"/>
              </w:rPr>
              <w:t>Promosi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Baleho</w:t>
            </w:r>
            <w:proofErr w:type="spellEnd"/>
          </w:p>
        </w:tc>
        <w:tc>
          <w:tcPr>
            <w:tcW w:w="909" w:type="dxa"/>
            <w:vMerge w:val="restart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95%</w:t>
            </w:r>
          </w:p>
        </w:tc>
        <w:tc>
          <w:tcPr>
            <w:tcW w:w="2422" w:type="dxa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  <w:b/>
              </w:rPr>
            </w:pPr>
            <w:r w:rsidRPr="00AD10CC">
              <w:rPr>
                <w:rFonts w:ascii="Bookman Old Style" w:hAnsi="Bookman Old Style"/>
                <w:b/>
              </w:rPr>
              <w:t xml:space="preserve">Program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Promosi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Kesehatan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dan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Pemberdayaan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Masyarakat</w:t>
            </w:r>
            <w:proofErr w:type="spellEnd"/>
          </w:p>
        </w:tc>
        <w:tc>
          <w:tcPr>
            <w:tcW w:w="1165" w:type="dxa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</w:tr>
      <w:tr w:rsidR="00A90F22" w:rsidRPr="00AD10CC" w:rsidTr="00AD10CC">
        <w:tc>
          <w:tcPr>
            <w:tcW w:w="1750" w:type="dxa"/>
            <w:vMerge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Pengembangan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Media </w:t>
            </w:r>
            <w:proofErr w:type="spellStart"/>
            <w:r w:rsidRPr="00AD10CC">
              <w:rPr>
                <w:rFonts w:ascii="Bookman Old Style" w:hAnsi="Bookman Old Style"/>
              </w:rPr>
              <w:t>Promosi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lastRenderedPageBreak/>
              <w:t>Informasi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Sadar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Hidup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Sehat</w:t>
            </w:r>
            <w:proofErr w:type="spellEnd"/>
          </w:p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lastRenderedPageBreak/>
              <w:t xml:space="preserve">3 </w:t>
            </w:r>
            <w:proofErr w:type="spellStart"/>
            <w:r w:rsidRPr="00AD10CC">
              <w:rPr>
                <w:rFonts w:ascii="Bookman Old Style" w:hAnsi="Bookman Old Style"/>
              </w:rPr>
              <w:t>jenis</w:t>
            </w:r>
            <w:proofErr w:type="spellEnd"/>
          </w:p>
        </w:tc>
        <w:tc>
          <w:tcPr>
            <w:tcW w:w="1771" w:type="dxa"/>
          </w:tcPr>
          <w:p w:rsidR="00A90F22" w:rsidRPr="00AD10CC" w:rsidRDefault="00A90F2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74.800.000</w:t>
            </w:r>
          </w:p>
        </w:tc>
      </w:tr>
      <w:tr w:rsidR="007F39C0" w:rsidRPr="00AD10CC" w:rsidTr="00AD10CC">
        <w:tc>
          <w:tcPr>
            <w:tcW w:w="1750" w:type="dxa"/>
            <w:vMerge w:val="restart"/>
          </w:tcPr>
          <w:p w:rsidR="007F39C0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lastRenderedPageBreak/>
              <w:t>Meningkatnya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Standarisasi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Pelayanan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Kesehatan</w:t>
            </w:r>
            <w:proofErr w:type="spellEnd"/>
          </w:p>
        </w:tc>
        <w:tc>
          <w:tcPr>
            <w:tcW w:w="1589" w:type="dxa"/>
            <w:vMerge w:val="restart"/>
          </w:tcPr>
          <w:p w:rsidR="007F39C0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Penyusunan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SPM</w:t>
            </w:r>
          </w:p>
        </w:tc>
        <w:tc>
          <w:tcPr>
            <w:tcW w:w="909" w:type="dxa"/>
            <w:vMerge w:val="restart"/>
          </w:tcPr>
          <w:p w:rsidR="007F39C0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95%</w:t>
            </w:r>
          </w:p>
        </w:tc>
        <w:tc>
          <w:tcPr>
            <w:tcW w:w="2422" w:type="dxa"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  <w:b/>
              </w:rPr>
            </w:pPr>
            <w:r w:rsidRPr="00AD10CC">
              <w:rPr>
                <w:rFonts w:ascii="Bookman Old Style" w:hAnsi="Bookman Old Style"/>
                <w:b/>
              </w:rPr>
              <w:t xml:space="preserve">Program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Standarisasi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Pelayanan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Kesehatan</w:t>
            </w:r>
            <w:proofErr w:type="spellEnd"/>
          </w:p>
        </w:tc>
        <w:tc>
          <w:tcPr>
            <w:tcW w:w="1165" w:type="dxa"/>
          </w:tcPr>
          <w:p w:rsidR="007F39C0" w:rsidRPr="00AD10CC" w:rsidRDefault="007F39C0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:rsidR="007F39C0" w:rsidRPr="00AD10CC" w:rsidRDefault="007F39C0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</w:tr>
      <w:tr w:rsidR="007F39C0" w:rsidRPr="00AD10CC" w:rsidTr="00AD10CC">
        <w:tc>
          <w:tcPr>
            <w:tcW w:w="1750" w:type="dxa"/>
            <w:vMerge/>
          </w:tcPr>
          <w:p w:rsidR="007F39C0" w:rsidRPr="00AD10CC" w:rsidRDefault="007F39C0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7F39C0" w:rsidRPr="00AD10CC" w:rsidRDefault="007F39C0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7F39C0" w:rsidRPr="00AD10CC" w:rsidRDefault="007F39C0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Penyusunan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Laporan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Standar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Pelayanan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Minimal (SPM) </w:t>
            </w:r>
            <w:proofErr w:type="spellStart"/>
            <w:r w:rsidRPr="00AD10CC">
              <w:rPr>
                <w:rFonts w:ascii="Bookman Old Style" w:hAnsi="Bookman Old Style"/>
              </w:rPr>
              <w:t>Bidang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Kesehatan</w:t>
            </w:r>
            <w:proofErr w:type="spellEnd"/>
          </w:p>
          <w:p w:rsidR="007F39C0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165" w:type="dxa"/>
          </w:tcPr>
          <w:p w:rsidR="007F39C0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1 </w:t>
            </w:r>
            <w:proofErr w:type="spellStart"/>
            <w:r w:rsidRPr="00AD10CC">
              <w:rPr>
                <w:rFonts w:ascii="Bookman Old Style" w:hAnsi="Bookman Old Style"/>
              </w:rPr>
              <w:t>dokumen</w:t>
            </w:r>
            <w:proofErr w:type="spellEnd"/>
          </w:p>
        </w:tc>
        <w:tc>
          <w:tcPr>
            <w:tcW w:w="1771" w:type="dxa"/>
          </w:tcPr>
          <w:p w:rsidR="007F39C0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22.000.000</w:t>
            </w:r>
          </w:p>
        </w:tc>
      </w:tr>
      <w:tr w:rsidR="00C76502" w:rsidRPr="00AD10CC" w:rsidTr="00AD10CC">
        <w:tc>
          <w:tcPr>
            <w:tcW w:w="1750" w:type="dxa"/>
            <w:vMerge w:val="restart"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Terlaksananya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Program </w:t>
            </w:r>
            <w:proofErr w:type="spellStart"/>
            <w:r w:rsidRPr="00AD10CC">
              <w:rPr>
                <w:rFonts w:ascii="Bookman Old Style" w:hAnsi="Bookman Old Style"/>
              </w:rPr>
              <w:t>Pengadaan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Peningkatan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sarana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Prasarana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Rumah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Sakit</w:t>
            </w:r>
            <w:proofErr w:type="spellEnd"/>
            <w:r w:rsidRPr="00AD10CC">
              <w:rPr>
                <w:rFonts w:ascii="Bookman Old Style" w:hAnsi="Bookman Old Style"/>
              </w:rPr>
              <w:t>/</w:t>
            </w:r>
            <w:proofErr w:type="spellStart"/>
            <w:r w:rsidRPr="00AD10CC">
              <w:rPr>
                <w:rFonts w:ascii="Bookman Old Style" w:hAnsi="Bookman Old Style"/>
              </w:rPr>
              <w:t>Rumah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Sakit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Jiwa</w:t>
            </w:r>
            <w:proofErr w:type="spellEnd"/>
            <w:r w:rsidRPr="00AD10CC">
              <w:rPr>
                <w:rFonts w:ascii="Bookman Old Style" w:hAnsi="Bookman Old Style"/>
              </w:rPr>
              <w:t xml:space="preserve">/ </w:t>
            </w:r>
            <w:proofErr w:type="spellStart"/>
            <w:r w:rsidRPr="00AD10CC">
              <w:rPr>
                <w:rFonts w:ascii="Bookman Old Style" w:hAnsi="Bookman Old Style"/>
              </w:rPr>
              <w:t>Rumah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Sakit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Paru-paru</w:t>
            </w:r>
            <w:proofErr w:type="spellEnd"/>
            <w:r w:rsidRPr="00AD10CC">
              <w:rPr>
                <w:rFonts w:ascii="Bookman Old Style" w:hAnsi="Bookman Old Style"/>
              </w:rPr>
              <w:t xml:space="preserve">/ </w:t>
            </w:r>
            <w:proofErr w:type="spellStart"/>
            <w:r w:rsidRPr="00AD10CC">
              <w:rPr>
                <w:rFonts w:ascii="Bookman Old Style" w:hAnsi="Bookman Old Style"/>
              </w:rPr>
              <w:t>Rumah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Sakit</w:t>
            </w:r>
            <w:proofErr w:type="spellEnd"/>
            <w:r w:rsidRPr="00AD10CC">
              <w:rPr>
                <w:rFonts w:ascii="Bookman Old Style" w:hAnsi="Bookman Old Style"/>
              </w:rPr>
              <w:t xml:space="preserve"> Mata</w:t>
            </w:r>
          </w:p>
        </w:tc>
        <w:tc>
          <w:tcPr>
            <w:tcW w:w="1589" w:type="dxa"/>
            <w:vMerge w:val="restart"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Oli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Solar </w:t>
            </w:r>
            <w:proofErr w:type="spellStart"/>
            <w:r w:rsidRPr="00AD10CC">
              <w:rPr>
                <w:rFonts w:ascii="Bookman Old Style" w:hAnsi="Bookman Old Style"/>
              </w:rPr>
              <w:t>Genset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Makan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Minum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Pasien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Cetak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Belangko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obat-obatan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Alkes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Mobil Ambulance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Rehabilitasi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bangunan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RS</w:t>
            </w:r>
          </w:p>
        </w:tc>
        <w:tc>
          <w:tcPr>
            <w:tcW w:w="909" w:type="dxa"/>
            <w:vMerge w:val="restart"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  <w:b/>
                <w:color w:val="000000" w:themeColor="text1"/>
              </w:rPr>
              <w:t>PROGRAM PENGADAAN, PENINGKATAN SARANA DAN PRASARANA RUMAH SAKIT / RUMAH SAKIT JIWA / RUMAH SAKIT PARU-PARU / RUMAH SAKIT MATA</w:t>
            </w:r>
          </w:p>
        </w:tc>
        <w:tc>
          <w:tcPr>
            <w:tcW w:w="1165" w:type="dxa"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</w:tr>
      <w:tr w:rsidR="00C76502" w:rsidRPr="00AD10CC" w:rsidTr="00AD10CC">
        <w:tc>
          <w:tcPr>
            <w:tcW w:w="1750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Rehabilitasi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bangunan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rumah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sakit</w:t>
            </w:r>
            <w:proofErr w:type="spellEnd"/>
          </w:p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C76502" w:rsidRPr="00AD10CC" w:rsidRDefault="00096B64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1 </w:t>
            </w:r>
            <w:proofErr w:type="spellStart"/>
            <w:r w:rsidRPr="00AD10CC">
              <w:rPr>
                <w:rFonts w:ascii="Bookman Old Style" w:hAnsi="Bookman Old Style"/>
              </w:rPr>
              <w:t>tahun</w:t>
            </w:r>
            <w:proofErr w:type="spellEnd"/>
          </w:p>
        </w:tc>
        <w:tc>
          <w:tcPr>
            <w:tcW w:w="1771" w:type="dxa"/>
          </w:tcPr>
          <w:p w:rsidR="00C76502" w:rsidRPr="00AD10CC" w:rsidRDefault="00096B64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150.000.000</w:t>
            </w:r>
          </w:p>
        </w:tc>
      </w:tr>
      <w:tr w:rsidR="00C76502" w:rsidRPr="00AD10CC" w:rsidTr="00AD10CC">
        <w:tc>
          <w:tcPr>
            <w:tcW w:w="1750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Pengadaan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obat-obatan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Rumah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Sakit</w:t>
            </w:r>
            <w:proofErr w:type="spellEnd"/>
          </w:p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C76502" w:rsidRPr="00AD10CC" w:rsidRDefault="00096B64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2 </w:t>
            </w:r>
            <w:proofErr w:type="spellStart"/>
            <w:r w:rsidRPr="00AD10CC">
              <w:rPr>
                <w:rFonts w:ascii="Bookman Old Style" w:hAnsi="Bookman Old Style"/>
              </w:rPr>
              <w:t>paket</w:t>
            </w:r>
            <w:proofErr w:type="spellEnd"/>
          </w:p>
        </w:tc>
        <w:tc>
          <w:tcPr>
            <w:tcW w:w="1771" w:type="dxa"/>
          </w:tcPr>
          <w:p w:rsidR="00C76502" w:rsidRPr="00AD10CC" w:rsidRDefault="00096B64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563.769.900</w:t>
            </w:r>
          </w:p>
        </w:tc>
      </w:tr>
      <w:tr w:rsidR="00C76502" w:rsidRPr="00AD10CC" w:rsidTr="00AD10CC">
        <w:tc>
          <w:tcPr>
            <w:tcW w:w="1750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Pengadaan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bahan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logistic </w:t>
            </w:r>
            <w:proofErr w:type="spellStart"/>
            <w:r w:rsidRPr="00AD10CC">
              <w:rPr>
                <w:rFonts w:ascii="Bookman Old Style" w:hAnsi="Bookman Old Style"/>
              </w:rPr>
              <w:t>rumah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sakit</w:t>
            </w:r>
            <w:proofErr w:type="spellEnd"/>
          </w:p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C76502" w:rsidRPr="00AD10CC" w:rsidRDefault="00096B64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5 </w:t>
            </w:r>
            <w:proofErr w:type="spellStart"/>
            <w:r w:rsidRPr="00AD10CC">
              <w:rPr>
                <w:rFonts w:ascii="Bookman Old Style" w:hAnsi="Bookman Old Style"/>
              </w:rPr>
              <w:t>jenis</w:t>
            </w:r>
            <w:proofErr w:type="spellEnd"/>
          </w:p>
        </w:tc>
        <w:tc>
          <w:tcPr>
            <w:tcW w:w="1771" w:type="dxa"/>
          </w:tcPr>
          <w:p w:rsidR="00C76502" w:rsidRPr="00AD10CC" w:rsidRDefault="00096B64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1.045.552.100</w:t>
            </w:r>
          </w:p>
        </w:tc>
      </w:tr>
      <w:tr w:rsidR="00C76502" w:rsidRPr="00AD10CC" w:rsidTr="00AD10CC">
        <w:tc>
          <w:tcPr>
            <w:tcW w:w="1750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Pengadaan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cetak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administrasi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surat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menyurat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rumah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sakit</w:t>
            </w:r>
            <w:proofErr w:type="spellEnd"/>
          </w:p>
          <w:p w:rsidR="00096B64" w:rsidRPr="00AD10CC" w:rsidRDefault="00096B64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C76502" w:rsidRPr="00AD10CC" w:rsidRDefault="00096B64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3 </w:t>
            </w:r>
            <w:proofErr w:type="spellStart"/>
            <w:r w:rsidRPr="00AD10CC">
              <w:rPr>
                <w:rFonts w:ascii="Bookman Old Style" w:hAnsi="Bookman Old Style"/>
              </w:rPr>
              <w:t>jenis</w:t>
            </w:r>
            <w:proofErr w:type="spellEnd"/>
          </w:p>
        </w:tc>
        <w:tc>
          <w:tcPr>
            <w:tcW w:w="1771" w:type="dxa"/>
          </w:tcPr>
          <w:p w:rsidR="00C76502" w:rsidRPr="00AD10CC" w:rsidRDefault="00096B64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199.185.000</w:t>
            </w:r>
          </w:p>
        </w:tc>
      </w:tr>
      <w:tr w:rsidR="00C76502" w:rsidRPr="00AD10CC" w:rsidTr="00AD10CC">
        <w:tc>
          <w:tcPr>
            <w:tcW w:w="1750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76502" w:rsidRPr="00AD10CC" w:rsidRDefault="00096B64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Pengadaan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Sarana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Prasarana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Rumah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Sakit</w:t>
            </w:r>
            <w:proofErr w:type="spellEnd"/>
            <w:r w:rsidRPr="00AD10CC">
              <w:rPr>
                <w:rFonts w:ascii="Bookman Old Style" w:hAnsi="Bookman Old Style"/>
              </w:rPr>
              <w:t xml:space="preserve"> (DAK)</w:t>
            </w:r>
          </w:p>
          <w:p w:rsidR="00096B64" w:rsidRPr="00AD10CC" w:rsidRDefault="00096B64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C76502" w:rsidRPr="00AD10CC" w:rsidRDefault="00096B64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1 </w:t>
            </w:r>
            <w:proofErr w:type="spellStart"/>
            <w:r w:rsidRPr="00AD10CC">
              <w:rPr>
                <w:rFonts w:ascii="Bookman Old Style" w:hAnsi="Bookman Old Style"/>
              </w:rPr>
              <w:t>Tahun</w:t>
            </w:r>
            <w:proofErr w:type="spellEnd"/>
          </w:p>
        </w:tc>
        <w:tc>
          <w:tcPr>
            <w:tcW w:w="1771" w:type="dxa"/>
          </w:tcPr>
          <w:p w:rsidR="00C76502" w:rsidRPr="00AD10CC" w:rsidRDefault="00096B64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6.851.308.600</w:t>
            </w:r>
          </w:p>
        </w:tc>
      </w:tr>
      <w:tr w:rsidR="00C76502" w:rsidRPr="00AD10CC" w:rsidTr="00AD10CC">
        <w:tc>
          <w:tcPr>
            <w:tcW w:w="1750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C76502" w:rsidRPr="00AD10CC" w:rsidRDefault="00C76502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C76502" w:rsidRPr="00AD10CC" w:rsidRDefault="00096B64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Pengadaan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Kendaraan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(DAK)</w:t>
            </w:r>
          </w:p>
          <w:p w:rsidR="00096B64" w:rsidRPr="00AD10CC" w:rsidRDefault="00096B64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C76502" w:rsidRPr="00AD10CC" w:rsidRDefault="00096B64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1 </w:t>
            </w:r>
            <w:proofErr w:type="spellStart"/>
            <w:r w:rsidRPr="00AD10CC">
              <w:rPr>
                <w:rFonts w:ascii="Bookman Old Style" w:hAnsi="Bookman Old Style"/>
              </w:rPr>
              <w:t>Tahun</w:t>
            </w:r>
            <w:proofErr w:type="spellEnd"/>
          </w:p>
        </w:tc>
        <w:tc>
          <w:tcPr>
            <w:tcW w:w="1771" w:type="dxa"/>
          </w:tcPr>
          <w:p w:rsidR="00C76502" w:rsidRPr="00AD10CC" w:rsidRDefault="00096B64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289.141.400</w:t>
            </w:r>
          </w:p>
        </w:tc>
      </w:tr>
      <w:tr w:rsidR="00A45788" w:rsidRPr="00AD10CC" w:rsidTr="00AD10CC">
        <w:tc>
          <w:tcPr>
            <w:tcW w:w="1750" w:type="dxa"/>
            <w:vMerge w:val="restart"/>
          </w:tcPr>
          <w:p w:rsidR="00A45788" w:rsidRPr="00AD10CC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Terlaksananya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Kemitraan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peningkatan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Pelayanan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Kesehatan</w:t>
            </w:r>
            <w:proofErr w:type="spellEnd"/>
          </w:p>
        </w:tc>
        <w:tc>
          <w:tcPr>
            <w:tcW w:w="1589" w:type="dxa"/>
            <w:vMerge w:val="restart"/>
          </w:tcPr>
          <w:p w:rsidR="00A45788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Honor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Pegawai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Rujukan</w:t>
            </w:r>
            <w:proofErr w:type="spellEnd"/>
          </w:p>
        </w:tc>
        <w:tc>
          <w:tcPr>
            <w:tcW w:w="909" w:type="dxa"/>
            <w:vMerge w:val="restart"/>
          </w:tcPr>
          <w:p w:rsidR="00A45788" w:rsidRPr="00AD10CC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95%</w:t>
            </w:r>
          </w:p>
        </w:tc>
        <w:tc>
          <w:tcPr>
            <w:tcW w:w="2422" w:type="dxa"/>
          </w:tcPr>
          <w:p w:rsidR="00A45788" w:rsidRPr="00AD10CC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  <w:b/>
              </w:rPr>
            </w:pPr>
            <w:r w:rsidRPr="00AD10CC">
              <w:rPr>
                <w:rFonts w:ascii="Bookman Old Style" w:hAnsi="Bookman Old Style"/>
                <w:b/>
              </w:rPr>
              <w:t xml:space="preserve">Program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Kemitraan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peningkatan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Pelayanan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Kesehatan</w:t>
            </w:r>
            <w:proofErr w:type="spellEnd"/>
          </w:p>
        </w:tc>
        <w:tc>
          <w:tcPr>
            <w:tcW w:w="1165" w:type="dxa"/>
          </w:tcPr>
          <w:p w:rsidR="00A45788" w:rsidRPr="00AD10CC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:rsidR="00A45788" w:rsidRPr="00AD10CC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</w:tr>
      <w:tr w:rsidR="00A45788" w:rsidRPr="00AD10CC" w:rsidTr="00AD10CC">
        <w:tc>
          <w:tcPr>
            <w:tcW w:w="1750" w:type="dxa"/>
            <w:vMerge/>
          </w:tcPr>
          <w:p w:rsidR="00A45788" w:rsidRPr="00AD10CC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A45788" w:rsidRPr="00AD10CC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A45788" w:rsidRPr="00AD10CC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A45788" w:rsidRPr="00AD10CC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Kemitraan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Pengobatan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Bagi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Pasien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Rujukan</w:t>
            </w:r>
            <w:proofErr w:type="spellEnd"/>
          </w:p>
        </w:tc>
        <w:tc>
          <w:tcPr>
            <w:tcW w:w="1165" w:type="dxa"/>
          </w:tcPr>
          <w:p w:rsidR="00A45788" w:rsidRPr="00AD10CC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288 </w:t>
            </w:r>
            <w:proofErr w:type="spellStart"/>
            <w:r w:rsidRPr="00AD10CC">
              <w:rPr>
                <w:rFonts w:ascii="Bookman Old Style" w:hAnsi="Bookman Old Style"/>
              </w:rPr>
              <w:t>orang</w:t>
            </w:r>
            <w:proofErr w:type="spellEnd"/>
          </w:p>
        </w:tc>
        <w:tc>
          <w:tcPr>
            <w:tcW w:w="1771" w:type="dxa"/>
          </w:tcPr>
          <w:p w:rsidR="00A45788" w:rsidRPr="00AD10CC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81.720.000</w:t>
            </w:r>
          </w:p>
        </w:tc>
      </w:tr>
      <w:tr w:rsidR="00A45788" w:rsidRPr="00AD10CC" w:rsidTr="00AD10CC">
        <w:tc>
          <w:tcPr>
            <w:tcW w:w="1750" w:type="dxa"/>
            <w:vMerge/>
          </w:tcPr>
          <w:p w:rsidR="00A45788" w:rsidRPr="00AD10CC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A45788" w:rsidRPr="00AD10CC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A45788" w:rsidRPr="00AD10CC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A45788" w:rsidRPr="00AD10CC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Kemitraan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Peningkatan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Pelayanan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Kesehatan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Akreditasi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Rumah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sakit</w:t>
            </w:r>
            <w:proofErr w:type="spellEnd"/>
          </w:p>
          <w:p w:rsidR="00A45788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(DAK)</w:t>
            </w:r>
          </w:p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65" w:type="dxa"/>
          </w:tcPr>
          <w:p w:rsidR="00A45788" w:rsidRPr="00AD10CC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:rsidR="00A45788" w:rsidRPr="00AD10CC" w:rsidRDefault="00A45788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540.000.000</w:t>
            </w:r>
          </w:p>
        </w:tc>
      </w:tr>
      <w:tr w:rsidR="00AD10CC" w:rsidRPr="00AD10CC" w:rsidTr="00AD10CC">
        <w:tc>
          <w:tcPr>
            <w:tcW w:w="1750" w:type="dxa"/>
            <w:vMerge w:val="restart"/>
          </w:tcPr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Menigkatnya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Mutu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Pelayanan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Kesehatan</w:t>
            </w:r>
            <w:proofErr w:type="spellEnd"/>
          </w:p>
        </w:tc>
        <w:tc>
          <w:tcPr>
            <w:tcW w:w="1589" w:type="dxa"/>
            <w:vMerge w:val="restart"/>
          </w:tcPr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Jasa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pelayanan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barang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dan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jasa</w:t>
            </w:r>
            <w:proofErr w:type="spellEnd"/>
            <w:r w:rsidRPr="00AD10CC">
              <w:rPr>
                <w:rFonts w:ascii="Bookman Old Style" w:hAnsi="Bookman Old Style"/>
              </w:rPr>
              <w:t xml:space="preserve">, </w:t>
            </w:r>
            <w:proofErr w:type="spellStart"/>
            <w:r w:rsidRPr="00AD10CC">
              <w:rPr>
                <w:rFonts w:ascii="Bookman Old Style" w:hAnsi="Bookman Old Style"/>
              </w:rPr>
              <w:t>bahan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pakai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habis</w:t>
            </w:r>
            <w:proofErr w:type="spellEnd"/>
          </w:p>
        </w:tc>
        <w:tc>
          <w:tcPr>
            <w:tcW w:w="909" w:type="dxa"/>
            <w:vMerge w:val="restart"/>
          </w:tcPr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95%</w:t>
            </w:r>
          </w:p>
        </w:tc>
        <w:tc>
          <w:tcPr>
            <w:tcW w:w="2422" w:type="dxa"/>
          </w:tcPr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  <w:b/>
              </w:rPr>
            </w:pPr>
            <w:r w:rsidRPr="00AD10CC">
              <w:rPr>
                <w:rFonts w:ascii="Bookman Old Style" w:hAnsi="Bookman Old Style"/>
                <w:b/>
              </w:rPr>
              <w:t xml:space="preserve">Program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Peningkatan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Mutu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dan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Pelayanan</w:t>
            </w:r>
            <w:proofErr w:type="spellEnd"/>
            <w:r w:rsidRPr="00AD10CC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  <w:b/>
              </w:rPr>
              <w:t>Kesehatan</w:t>
            </w:r>
            <w:proofErr w:type="spellEnd"/>
          </w:p>
        </w:tc>
        <w:tc>
          <w:tcPr>
            <w:tcW w:w="1165" w:type="dxa"/>
          </w:tcPr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771" w:type="dxa"/>
          </w:tcPr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</w:tr>
      <w:tr w:rsidR="00AD10CC" w:rsidRPr="00AD10CC" w:rsidTr="00AD10CC">
        <w:tc>
          <w:tcPr>
            <w:tcW w:w="1750" w:type="dxa"/>
            <w:vMerge/>
          </w:tcPr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89" w:type="dxa"/>
            <w:vMerge/>
          </w:tcPr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909" w:type="dxa"/>
            <w:vMerge/>
          </w:tcPr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22" w:type="dxa"/>
          </w:tcPr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AD10CC">
              <w:rPr>
                <w:rFonts w:ascii="Bookman Old Style" w:hAnsi="Bookman Old Style"/>
              </w:rPr>
              <w:t>Penyesian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Pendukung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Kegiatan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</w:t>
            </w:r>
            <w:proofErr w:type="spellStart"/>
            <w:r w:rsidRPr="00AD10CC">
              <w:rPr>
                <w:rFonts w:ascii="Bookman Old Style" w:hAnsi="Bookman Old Style"/>
              </w:rPr>
              <w:t>Kesehatan</w:t>
            </w:r>
            <w:proofErr w:type="spellEnd"/>
            <w:r w:rsidRPr="00AD10CC">
              <w:rPr>
                <w:rFonts w:ascii="Bookman Old Style" w:hAnsi="Bookman Old Style"/>
              </w:rPr>
              <w:t xml:space="preserve"> BLUD</w:t>
            </w:r>
          </w:p>
        </w:tc>
        <w:tc>
          <w:tcPr>
            <w:tcW w:w="1165" w:type="dxa"/>
          </w:tcPr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 xml:space="preserve">1 </w:t>
            </w:r>
            <w:proofErr w:type="spellStart"/>
            <w:r w:rsidRPr="00AD10CC">
              <w:rPr>
                <w:rFonts w:ascii="Bookman Old Style" w:hAnsi="Bookman Old Style"/>
              </w:rPr>
              <w:t>Tahun</w:t>
            </w:r>
            <w:proofErr w:type="spellEnd"/>
          </w:p>
        </w:tc>
        <w:tc>
          <w:tcPr>
            <w:tcW w:w="1771" w:type="dxa"/>
          </w:tcPr>
          <w:p w:rsidR="00AD10CC" w:rsidRPr="00AD10CC" w:rsidRDefault="00AD10CC" w:rsidP="00AD10CC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AD10CC">
              <w:rPr>
                <w:rFonts w:ascii="Bookman Old Style" w:hAnsi="Bookman Old Style"/>
              </w:rPr>
              <w:t>6.000.000.000</w:t>
            </w:r>
          </w:p>
        </w:tc>
      </w:tr>
    </w:tbl>
    <w:p w:rsidR="00565834" w:rsidRDefault="00565834" w:rsidP="00AD10CC">
      <w:pPr>
        <w:spacing w:line="276" w:lineRule="auto"/>
        <w:jc w:val="both"/>
        <w:rPr>
          <w:rFonts w:ascii="Bookman Old Style" w:hAnsi="Bookman Old Style"/>
        </w:rPr>
      </w:pPr>
    </w:p>
    <w:p w:rsidR="007D4A1E" w:rsidRDefault="007D4A1E" w:rsidP="00AD10CC">
      <w:pPr>
        <w:spacing w:line="276" w:lineRule="auto"/>
        <w:jc w:val="both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Jumlah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Anggaran</w:t>
      </w:r>
      <w:proofErr w:type="spellEnd"/>
      <w:r>
        <w:rPr>
          <w:rFonts w:ascii="Bookman Old Style" w:hAnsi="Bookman Old Style"/>
        </w:rPr>
        <w:tab/>
        <w:t xml:space="preserve">: </w:t>
      </w:r>
      <w:proofErr w:type="spellStart"/>
      <w:r>
        <w:rPr>
          <w:rFonts w:ascii="Bookman Old Style" w:hAnsi="Bookman Old Style"/>
        </w:rPr>
        <w:t>Rp</w:t>
      </w:r>
      <w:proofErr w:type="spellEnd"/>
      <w:r>
        <w:rPr>
          <w:rFonts w:ascii="Bookman Old Style" w:hAnsi="Bookman Old Style"/>
        </w:rPr>
        <w:t>. 20.820.000.000</w:t>
      </w:r>
      <w:proofErr w:type="gramStart"/>
      <w:r>
        <w:rPr>
          <w:rFonts w:ascii="Bookman Old Style" w:hAnsi="Bookman Old Style"/>
        </w:rPr>
        <w:t>,00</w:t>
      </w:r>
      <w:proofErr w:type="gramEnd"/>
    </w:p>
    <w:p w:rsidR="007D4A1E" w:rsidRDefault="007D4A1E" w:rsidP="00AD10CC">
      <w:pPr>
        <w:spacing w:line="276" w:lineRule="auto"/>
        <w:jc w:val="both"/>
        <w:rPr>
          <w:rFonts w:ascii="Bookman Old Style" w:hAnsi="Bookman Old Style"/>
        </w:rPr>
      </w:pPr>
    </w:p>
    <w:p w:rsidR="007D4A1E" w:rsidRDefault="007D4A1E" w:rsidP="00AD10CC">
      <w:pPr>
        <w:spacing w:line="276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proofErr w:type="spellStart"/>
      <w:r>
        <w:rPr>
          <w:rFonts w:ascii="Bookman Old Style" w:hAnsi="Bookman Old Style"/>
        </w:rPr>
        <w:t>Tebing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Tinggi</w:t>
      </w:r>
      <w:proofErr w:type="spellEnd"/>
      <w:r>
        <w:rPr>
          <w:rFonts w:ascii="Bookman Old Style" w:hAnsi="Bookman Old Style"/>
        </w:rPr>
        <w:t>,                            2018</w:t>
      </w:r>
    </w:p>
    <w:p w:rsidR="007D4A1E" w:rsidRDefault="007D4A1E" w:rsidP="00AD10CC">
      <w:pPr>
        <w:spacing w:line="276" w:lineRule="auto"/>
        <w:jc w:val="both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Bupati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Empat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Lawang</w:t>
      </w:r>
      <w:proofErr w:type="spellEnd"/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proofErr w:type="spellStart"/>
      <w:r>
        <w:rPr>
          <w:rFonts w:ascii="Bookman Old Style" w:hAnsi="Bookman Old Style"/>
        </w:rPr>
        <w:t>Direktur</w:t>
      </w:r>
      <w:proofErr w:type="spellEnd"/>
      <w:r>
        <w:rPr>
          <w:rFonts w:ascii="Bookman Old Style" w:hAnsi="Bookman Old Style"/>
        </w:rPr>
        <w:t xml:space="preserve"> RSUD </w:t>
      </w:r>
      <w:proofErr w:type="spellStart"/>
      <w:r>
        <w:rPr>
          <w:rFonts w:ascii="Bookman Old Style" w:hAnsi="Bookman Old Style"/>
        </w:rPr>
        <w:t>Tebing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Tinggi</w:t>
      </w:r>
      <w:proofErr w:type="spellEnd"/>
    </w:p>
    <w:p w:rsidR="007D4A1E" w:rsidRDefault="007D4A1E" w:rsidP="00AD10CC">
      <w:pPr>
        <w:spacing w:line="276" w:lineRule="auto"/>
        <w:jc w:val="both"/>
        <w:rPr>
          <w:rFonts w:ascii="Bookman Old Style" w:hAnsi="Bookman Old Style"/>
        </w:rPr>
      </w:pPr>
    </w:p>
    <w:p w:rsidR="007D4A1E" w:rsidRDefault="007D4A1E" w:rsidP="00AD10CC">
      <w:pPr>
        <w:spacing w:line="276" w:lineRule="auto"/>
        <w:jc w:val="both"/>
        <w:rPr>
          <w:rFonts w:ascii="Bookman Old Style" w:hAnsi="Bookman Old Style"/>
        </w:rPr>
      </w:pPr>
    </w:p>
    <w:p w:rsidR="007D4A1E" w:rsidRPr="00AD10CC" w:rsidRDefault="007D4A1E" w:rsidP="007D4A1E">
      <w:pPr>
        <w:spacing w:line="276" w:lineRule="auto"/>
        <w:jc w:val="both"/>
        <w:rPr>
          <w:rFonts w:ascii="Bookman Old Style" w:hAnsi="Bookman Old Style"/>
          <w:b/>
        </w:rPr>
      </w:pPr>
      <w:r w:rsidRPr="00AD10CC">
        <w:rPr>
          <w:rFonts w:ascii="Bookman Old Style" w:hAnsi="Bookman Old Style"/>
          <w:b/>
        </w:rPr>
        <w:t>H.S</w:t>
      </w:r>
      <w:r>
        <w:rPr>
          <w:rFonts w:ascii="Bookman Old Style" w:hAnsi="Bookman Old Style"/>
          <w:b/>
        </w:rPr>
        <w:t>YAHRIL HANAFI</w:t>
      </w:r>
      <w:r w:rsidR="00863812">
        <w:rPr>
          <w:rFonts w:ascii="Bookman Old Style" w:hAnsi="Bookman Old Style"/>
          <w:b/>
        </w:rPr>
        <w:t>AH</w:t>
      </w:r>
      <w:r w:rsidR="00863812">
        <w:rPr>
          <w:rFonts w:ascii="Bookman Old Style" w:hAnsi="Bookman Old Style"/>
          <w:b/>
        </w:rPr>
        <w:tab/>
      </w:r>
      <w:r w:rsidR="00863812">
        <w:rPr>
          <w:rFonts w:ascii="Bookman Old Style" w:hAnsi="Bookman Old Style"/>
          <w:b/>
        </w:rPr>
        <w:tab/>
      </w:r>
      <w:r w:rsidR="00863812">
        <w:rPr>
          <w:rFonts w:ascii="Bookman Old Style" w:hAnsi="Bookman Old Style"/>
          <w:b/>
        </w:rPr>
        <w:tab/>
      </w:r>
      <w:r w:rsidR="00863812">
        <w:rPr>
          <w:rFonts w:ascii="Bookman Old Style" w:hAnsi="Bookman Old Style"/>
          <w:b/>
        </w:rPr>
        <w:tab/>
      </w:r>
      <w:r w:rsidR="00863812">
        <w:rPr>
          <w:rFonts w:ascii="Bookman Old Style" w:hAnsi="Bookman Old Style"/>
          <w:b/>
        </w:rPr>
        <w:tab/>
      </w:r>
      <w:r w:rsidRPr="00AD10CC">
        <w:rPr>
          <w:rFonts w:ascii="Bookman Old Style" w:hAnsi="Bookman Old Style"/>
          <w:b/>
        </w:rPr>
        <w:t>dr. DEVY ANDRIANTY</w:t>
      </w:r>
    </w:p>
    <w:p w:rsidR="007D4A1E" w:rsidRPr="00AD10CC" w:rsidRDefault="007D4A1E" w:rsidP="00AD10CC">
      <w:pPr>
        <w:spacing w:line="276" w:lineRule="auto"/>
        <w:jc w:val="both"/>
        <w:rPr>
          <w:rFonts w:ascii="Bookman Old Style" w:hAnsi="Bookman Old Style"/>
        </w:rPr>
      </w:pPr>
    </w:p>
    <w:sectPr w:rsidR="007D4A1E" w:rsidRPr="00AD10CC" w:rsidSect="00AD10CC">
      <w:pgSz w:w="12191" w:h="1871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26B4"/>
    <w:rsid w:val="00096B64"/>
    <w:rsid w:val="003B26B4"/>
    <w:rsid w:val="00413CF1"/>
    <w:rsid w:val="00565834"/>
    <w:rsid w:val="005A4494"/>
    <w:rsid w:val="00655BCD"/>
    <w:rsid w:val="007D4A1E"/>
    <w:rsid w:val="007F39C0"/>
    <w:rsid w:val="00863812"/>
    <w:rsid w:val="009F2F4B"/>
    <w:rsid w:val="00A45788"/>
    <w:rsid w:val="00A90F22"/>
    <w:rsid w:val="00AD10CC"/>
    <w:rsid w:val="00C76502"/>
    <w:rsid w:val="00CB3C7E"/>
    <w:rsid w:val="00F91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58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RSUD-012</dc:creator>
  <cp:lastModifiedBy>RSUD-012</cp:lastModifiedBy>
  <cp:revision>3</cp:revision>
  <dcterms:created xsi:type="dcterms:W3CDTF">2018-01-25T03:48:00Z</dcterms:created>
  <dcterms:modified xsi:type="dcterms:W3CDTF">2018-01-25T06:30:00Z</dcterms:modified>
</cp:coreProperties>
</file>